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FB" w:rsidRPr="00F249CF" w:rsidRDefault="000013FB" w:rsidP="00826615">
      <w:pPr>
        <w:spacing w:line="500" w:lineRule="exact"/>
        <w:jc w:val="both"/>
        <w:rPr>
          <w:rFonts w:ascii="Kaiti TC" w:eastAsia="Kaiti TC" w:hAnsi="Kaiti TC"/>
          <w:b/>
          <w:bCs/>
          <w:color w:val="000000" w:themeColor="text1"/>
        </w:rPr>
      </w:pPr>
      <w:r w:rsidRPr="00F249CF">
        <w:rPr>
          <w:rFonts w:ascii="Kaiti TC" w:eastAsia="Kaiti TC" w:hAnsi="Kaiti TC" w:hint="eastAsia"/>
          <w:b/>
          <w:bCs/>
          <w:color w:val="000000" w:themeColor="text1"/>
        </w:rPr>
        <w:t>國家衛生研究院免疫醫學研究中心誠徵</w:t>
      </w:r>
      <w:r w:rsidRPr="00F249CF">
        <w:rPr>
          <w:rFonts w:ascii="Kaiti TC" w:eastAsia="Kaiti TC" w:hAnsi="Kaiti TC" w:hint="eastAsia"/>
          <w:b/>
          <w:bCs/>
          <w:color w:val="000000" w:themeColor="text1"/>
          <w:szCs w:val="20"/>
        </w:rPr>
        <w:t>博士後研究員</w:t>
      </w:r>
      <w:r w:rsidR="003B1E14" w:rsidRPr="00F249CF">
        <w:rPr>
          <w:rFonts w:ascii="Kaiti TC" w:eastAsia="Kaiti TC" w:hAnsi="Kaiti TC" w:hint="eastAsia"/>
          <w:b/>
          <w:bCs/>
          <w:color w:val="000000" w:themeColor="text1"/>
          <w:szCs w:val="20"/>
        </w:rPr>
        <w:t>一</w:t>
      </w:r>
      <w:r w:rsidRPr="00F249CF">
        <w:rPr>
          <w:rFonts w:ascii="Kaiti TC" w:eastAsia="Kaiti TC" w:hAnsi="Kaiti TC" w:hint="eastAsia"/>
          <w:b/>
          <w:bCs/>
          <w:color w:val="000000" w:themeColor="text1"/>
        </w:rPr>
        <w:t>名</w:t>
      </w:r>
      <w:r w:rsidR="00F81DB1" w:rsidRPr="00F249CF">
        <w:rPr>
          <w:rFonts w:ascii="Kaiti TC" w:eastAsia="Kaiti TC" w:hAnsi="Kaiti TC"/>
          <w:b/>
          <w:bCs/>
          <w:color w:val="000000" w:themeColor="text1"/>
        </w:rPr>
        <w:t xml:space="preserve"> (</w:t>
      </w:r>
      <w:r w:rsidR="00F249CF" w:rsidRPr="00F249CF">
        <w:rPr>
          <w:rFonts w:ascii="Kaiti TC" w:eastAsia="Kaiti TC" w:hAnsi="Kaiti TC" w:hint="eastAsia"/>
          <w:b/>
          <w:bCs/>
          <w:color w:val="000000" w:themeColor="text1"/>
        </w:rPr>
        <w:t>國科會</w:t>
      </w:r>
      <w:r w:rsidR="003C4AE1" w:rsidRPr="00F249CF">
        <w:rPr>
          <w:rFonts w:ascii="Kaiti TC" w:eastAsia="Kaiti TC" w:hAnsi="Kaiti TC" w:hint="eastAsia"/>
          <w:b/>
          <w:bCs/>
          <w:color w:val="000000" w:themeColor="text1"/>
        </w:rPr>
        <w:t>計畫</w:t>
      </w:r>
      <w:r w:rsidR="00F81DB1" w:rsidRPr="00F249CF">
        <w:rPr>
          <w:rFonts w:ascii="Kaiti TC" w:eastAsia="Kaiti TC" w:hAnsi="Kaiti TC"/>
          <w:b/>
          <w:bCs/>
          <w:color w:val="000000" w:themeColor="text1"/>
        </w:rPr>
        <w:t>)</w:t>
      </w:r>
    </w:p>
    <w:p w:rsidR="002351C3" w:rsidRPr="00F249CF" w:rsidRDefault="002351C3" w:rsidP="00826615">
      <w:pPr>
        <w:spacing w:line="500" w:lineRule="exact"/>
        <w:ind w:left="1200" w:hangingChars="500" w:hanging="1200"/>
        <w:jc w:val="both"/>
        <w:rPr>
          <w:rFonts w:ascii="Kaiti TC" w:eastAsia="Kaiti TC" w:hAnsi="Kaiti TC"/>
          <w:color w:val="000000" w:themeColor="text1"/>
        </w:rPr>
      </w:pPr>
      <w:r w:rsidRPr="00F249CF">
        <w:rPr>
          <w:rFonts w:ascii="Kaiti TC" w:eastAsia="Kaiti TC" w:hAnsi="Kaiti TC" w:hint="eastAsia"/>
          <w:color w:val="000000" w:themeColor="text1"/>
        </w:rPr>
        <w:t>工作地點：</w:t>
      </w:r>
      <w:r w:rsidR="00993CD2" w:rsidRPr="00F249CF">
        <w:rPr>
          <w:rFonts w:ascii="Kaiti TC" w:eastAsia="Kaiti TC" w:hAnsi="Kaiti TC" w:hint="eastAsia"/>
          <w:color w:val="000000" w:themeColor="text1"/>
        </w:rPr>
        <w:t>林文</w:t>
      </w:r>
      <w:r w:rsidR="00D4451E" w:rsidRPr="00F249CF">
        <w:rPr>
          <w:rFonts w:ascii="Kaiti TC" w:eastAsia="Kaiti TC" w:hAnsi="Kaiti TC" w:hint="eastAsia"/>
          <w:color w:val="000000" w:themeColor="text1"/>
        </w:rPr>
        <w:t>傑</w:t>
      </w:r>
      <w:r w:rsidR="00F249CF" w:rsidRPr="00F249CF">
        <w:rPr>
          <w:rFonts w:ascii="Kaiti TC" w:eastAsia="Kaiti TC" w:hAnsi="Kaiti TC" w:hint="eastAsia"/>
          <w:color w:val="000000" w:themeColor="text1"/>
        </w:rPr>
        <w:t>副研究員</w:t>
      </w:r>
      <w:r w:rsidRPr="00F249CF">
        <w:rPr>
          <w:rFonts w:ascii="Kaiti TC" w:eastAsia="Kaiti TC" w:hAnsi="Kaiti TC" w:hint="eastAsia"/>
          <w:color w:val="000000" w:themeColor="text1"/>
        </w:rPr>
        <w:t>實驗室</w:t>
      </w:r>
    </w:p>
    <w:p w:rsidR="002351C3" w:rsidRPr="00F249CF" w:rsidRDefault="002351C3" w:rsidP="00826615">
      <w:pPr>
        <w:spacing w:line="500" w:lineRule="exact"/>
        <w:ind w:left="1200" w:hangingChars="500" w:hanging="1200"/>
        <w:jc w:val="both"/>
        <w:rPr>
          <w:rFonts w:ascii="Kaiti TC" w:eastAsia="Kaiti TC" w:hAnsi="Kaiti TC"/>
          <w:color w:val="000000" w:themeColor="text1"/>
        </w:rPr>
      </w:pPr>
      <w:r w:rsidRPr="00F249CF">
        <w:rPr>
          <w:rFonts w:ascii="Kaiti TC" w:eastAsia="Kaiti TC" w:hAnsi="Kaiti TC" w:hint="eastAsia"/>
          <w:color w:val="000000" w:themeColor="text1"/>
        </w:rPr>
        <w:t>工作性質：</w:t>
      </w:r>
      <w:r w:rsidR="00993CD2" w:rsidRPr="00F249CF">
        <w:rPr>
          <w:rFonts w:ascii="Kaiti TC" w:eastAsia="Kaiti TC" w:hAnsi="Kaiti TC" w:hint="eastAsia"/>
          <w:color w:val="000000" w:themeColor="text1"/>
        </w:rPr>
        <w:t>腫瘤</w:t>
      </w:r>
      <w:r w:rsidR="00993CD2" w:rsidRPr="00F249CF">
        <w:rPr>
          <w:rFonts w:ascii="Kaiti TC" w:eastAsia="Kaiti TC" w:hAnsi="Kaiti TC" w:cs="Arial"/>
          <w:color w:val="000000" w:themeColor="text1"/>
        </w:rPr>
        <w:t>免疫學、訊息傳導、癌症</w:t>
      </w:r>
      <w:r w:rsidR="00566552" w:rsidRPr="00F249CF">
        <w:rPr>
          <w:rFonts w:ascii="Kaiti TC" w:eastAsia="Kaiti TC" w:hAnsi="Kaiti TC" w:cs="Arial"/>
          <w:color w:val="000000" w:themeColor="text1"/>
        </w:rPr>
        <w:t>及基因剔除鼠相關研究</w:t>
      </w:r>
    </w:p>
    <w:p w:rsidR="002351C3" w:rsidRPr="00F249CF" w:rsidRDefault="002351C3" w:rsidP="00826615">
      <w:pPr>
        <w:spacing w:line="500" w:lineRule="exact"/>
        <w:ind w:left="1200" w:hangingChars="500" w:hanging="1200"/>
        <w:jc w:val="both"/>
        <w:rPr>
          <w:rFonts w:ascii="Kaiti TC" w:eastAsia="Kaiti TC" w:hAnsi="Kaiti TC"/>
          <w:color w:val="000000" w:themeColor="text1"/>
        </w:rPr>
      </w:pPr>
      <w:r w:rsidRPr="00F249CF">
        <w:rPr>
          <w:rFonts w:ascii="Kaiti TC" w:eastAsia="Kaiti TC" w:hAnsi="Kaiti TC" w:hint="eastAsia"/>
          <w:color w:val="000000" w:themeColor="text1"/>
        </w:rPr>
        <w:t>應徵條件：</w:t>
      </w:r>
    </w:p>
    <w:p w:rsidR="002351C3" w:rsidRPr="00F249CF" w:rsidRDefault="002351C3" w:rsidP="00826615">
      <w:pPr>
        <w:numPr>
          <w:ilvl w:val="0"/>
          <w:numId w:val="6"/>
        </w:numPr>
        <w:spacing w:line="500" w:lineRule="exact"/>
        <w:jc w:val="both"/>
        <w:rPr>
          <w:rFonts w:ascii="Kaiti TC" w:eastAsia="Kaiti TC" w:hAnsi="Kaiti TC"/>
          <w:color w:val="000000" w:themeColor="text1"/>
        </w:rPr>
      </w:pPr>
      <w:r w:rsidRPr="00F249CF">
        <w:rPr>
          <w:rFonts w:ascii="Kaiti TC" w:eastAsia="Kaiti TC" w:hAnsi="Kaiti TC" w:hint="eastAsia"/>
          <w:color w:val="000000" w:themeColor="text1"/>
          <w:szCs w:val="20"/>
        </w:rPr>
        <w:t>具免疫學、分子生物、生物化學、生物醫學等相關學科畢業之博士學位</w:t>
      </w:r>
    </w:p>
    <w:p w:rsidR="00F249CF" w:rsidRPr="00F249CF" w:rsidRDefault="00F249CF" w:rsidP="00826615">
      <w:pPr>
        <w:numPr>
          <w:ilvl w:val="0"/>
          <w:numId w:val="6"/>
        </w:numPr>
        <w:spacing w:line="500" w:lineRule="exact"/>
        <w:jc w:val="both"/>
        <w:rPr>
          <w:rFonts w:ascii="Kaiti TC" w:eastAsia="Kaiti TC" w:hAnsi="Kaiti TC"/>
          <w:color w:val="000000"/>
        </w:rPr>
      </w:pPr>
      <w:r w:rsidRPr="00F249CF">
        <w:rPr>
          <w:rFonts w:ascii="Kaiti TC" w:eastAsia="Kaiti TC" w:hAnsi="Kaiti TC" w:hint="eastAsia"/>
          <w:color w:val="000000"/>
          <w:szCs w:val="20"/>
        </w:rPr>
        <w:t>純熟流式細胞儀及細胞生物實驗技術，</w:t>
      </w:r>
      <w:r w:rsidRPr="00F249CF">
        <w:rPr>
          <w:rFonts w:ascii="Kaiti TC" w:eastAsia="Kaiti TC" w:hAnsi="Kaiti TC" w:cs="Arial"/>
          <w:color w:val="000000"/>
        </w:rPr>
        <w:t>並具基因剔除鼠經驗</w:t>
      </w:r>
      <w:r w:rsidRPr="00F249CF">
        <w:rPr>
          <w:rFonts w:ascii="Kaiti TC" w:eastAsia="Kaiti TC" w:hAnsi="Kaiti TC" w:cs="Arial" w:hint="eastAsia"/>
          <w:color w:val="000000"/>
        </w:rPr>
        <w:t>與免疫</w:t>
      </w:r>
      <w:r w:rsidRPr="00F249CF">
        <w:rPr>
          <w:rFonts w:ascii="Kaiti TC" w:eastAsia="Kaiti TC" w:hAnsi="Kaiti TC" w:hint="eastAsia"/>
          <w:color w:val="000000"/>
          <w:szCs w:val="20"/>
        </w:rPr>
        <w:t>細胞分離</w:t>
      </w:r>
      <w:r w:rsidRPr="00F249CF">
        <w:rPr>
          <w:rFonts w:ascii="Kaiti TC" w:eastAsia="Kaiti TC" w:hAnsi="Kaiti TC" w:cs="Arial"/>
          <w:color w:val="000000"/>
        </w:rPr>
        <w:t>，或具生物資訊</w:t>
      </w:r>
      <w:r w:rsidRPr="00F249CF">
        <w:rPr>
          <w:rFonts w:ascii="Kaiti TC" w:eastAsia="Kaiti TC" w:hAnsi="Kaiti TC" w:cs="Arial" w:hint="eastAsia"/>
          <w:color w:val="000000"/>
        </w:rPr>
        <w:t>與空間轉錄分</w:t>
      </w:r>
      <w:r w:rsidRPr="00F249CF">
        <w:rPr>
          <w:rFonts w:ascii="Kaiti TC" w:eastAsia="Kaiti TC" w:hAnsi="Kaiti TC" w:cs="Arial"/>
          <w:color w:val="000000"/>
        </w:rPr>
        <w:t>析經驗者</w:t>
      </w:r>
      <w:r w:rsidRPr="00F249CF">
        <w:rPr>
          <w:rFonts w:ascii="Kaiti TC" w:eastAsia="Kaiti TC" w:hAnsi="Kaiti TC" w:cs="Arial" w:hint="eastAsia"/>
          <w:color w:val="000000"/>
        </w:rPr>
        <w:t xml:space="preserve"> (</w:t>
      </w:r>
      <w:r w:rsidRPr="00F249CF">
        <w:rPr>
          <w:rFonts w:ascii="Kaiti TC" w:eastAsia="Kaiti TC" w:hAnsi="Kaiti TC" w:cs="Arial"/>
          <w:color w:val="000000"/>
        </w:rPr>
        <w:t>bioinformatics analysis/ spatial transcriptomics</w:t>
      </w:r>
      <w:r w:rsidRPr="00F249CF">
        <w:rPr>
          <w:rFonts w:ascii="Kaiti TC" w:eastAsia="Kaiti TC" w:hAnsi="Kaiti TC" w:cs="Arial" w:hint="eastAsia"/>
          <w:color w:val="000000"/>
        </w:rPr>
        <w:t xml:space="preserve"> profiling)</w:t>
      </w:r>
      <w:r w:rsidRPr="00F249CF">
        <w:rPr>
          <w:rFonts w:ascii="Kaiti TC" w:eastAsia="Kaiti TC" w:hAnsi="Kaiti TC" w:cs="Arial"/>
          <w:color w:val="000000"/>
        </w:rPr>
        <w:t>尤佳。</w:t>
      </w:r>
    </w:p>
    <w:p w:rsidR="00826615" w:rsidRDefault="00F249CF" w:rsidP="00826615">
      <w:pPr>
        <w:numPr>
          <w:ilvl w:val="0"/>
          <w:numId w:val="6"/>
        </w:numPr>
        <w:spacing w:line="500" w:lineRule="exact"/>
        <w:jc w:val="both"/>
        <w:rPr>
          <w:rFonts w:ascii="Kaiti TC" w:eastAsia="Kaiti TC" w:hAnsi="Kaiti TC"/>
          <w:color w:val="000000"/>
        </w:rPr>
      </w:pPr>
      <w:r w:rsidRPr="00F249CF">
        <w:rPr>
          <w:rFonts w:ascii="Kaiti TC" w:eastAsia="Kaiti TC" w:hAnsi="Kaiti TC" w:hint="eastAsia"/>
          <w:color w:val="000000"/>
        </w:rPr>
        <w:t>熟悉腫瘤生物與免疫學</w:t>
      </w:r>
    </w:p>
    <w:p w:rsidR="00826615" w:rsidRPr="00826615" w:rsidRDefault="00826615" w:rsidP="00826615">
      <w:pPr>
        <w:numPr>
          <w:ilvl w:val="0"/>
          <w:numId w:val="6"/>
        </w:numPr>
        <w:spacing w:line="500" w:lineRule="exact"/>
        <w:jc w:val="both"/>
        <w:rPr>
          <w:rFonts w:ascii="Kaiti TC" w:eastAsia="Kaiti TC" w:hAnsi="Kaiti TC"/>
          <w:color w:val="000000"/>
        </w:rPr>
      </w:pPr>
      <w:r w:rsidRPr="00826615">
        <w:rPr>
          <w:rFonts w:ascii="Kaiti TC" w:eastAsia="Kaiti TC" w:hAnsi="Kaiti TC"/>
          <w:color w:val="000000"/>
        </w:rPr>
        <w:t>A strong team player who is self-motivated to explore new research directions and stay current with the latest research publications.</w:t>
      </w:r>
    </w:p>
    <w:p w:rsidR="002351C3" w:rsidRPr="00F249CF" w:rsidRDefault="002351C3" w:rsidP="00826615">
      <w:pPr>
        <w:spacing w:line="500" w:lineRule="exact"/>
        <w:jc w:val="both"/>
        <w:rPr>
          <w:rFonts w:ascii="Kaiti TC" w:eastAsia="Kaiti TC" w:hAnsi="Kaiti TC"/>
          <w:color w:val="000000" w:themeColor="text1"/>
        </w:rPr>
      </w:pPr>
      <w:r w:rsidRPr="00F249CF">
        <w:rPr>
          <w:rFonts w:ascii="Kaiti TC" w:eastAsia="Kaiti TC" w:hAnsi="Kaiti TC" w:hint="eastAsia"/>
          <w:color w:val="000000" w:themeColor="text1"/>
        </w:rPr>
        <w:t>意者請先投擲履歷自傳，合者約談，恕不退件</w:t>
      </w:r>
    </w:p>
    <w:p w:rsidR="00F81DB1" w:rsidRPr="00F249CF" w:rsidRDefault="00F81DB1" w:rsidP="00826615">
      <w:pPr>
        <w:spacing w:line="500" w:lineRule="exact"/>
        <w:jc w:val="both"/>
        <w:rPr>
          <w:rFonts w:ascii="Kaiti TC" w:eastAsia="Kaiti TC" w:hAnsi="Kaiti TC"/>
          <w:color w:val="000000" w:themeColor="text1"/>
        </w:rPr>
      </w:pPr>
      <w:r w:rsidRPr="00F249CF">
        <w:rPr>
          <w:rFonts w:ascii="Kaiti TC" w:eastAsia="Kaiti TC" w:hAnsi="Kaiti TC" w:hint="eastAsia"/>
          <w:color w:val="000000" w:themeColor="text1"/>
        </w:rPr>
        <w:t>待遇: 依照</w:t>
      </w:r>
      <w:r w:rsidR="00F249CF" w:rsidRPr="00F249CF">
        <w:rPr>
          <w:rFonts w:ascii="Kaiti TC" w:eastAsia="Kaiti TC" w:hAnsi="Kaiti TC" w:hint="eastAsia"/>
          <w:color w:val="000000" w:themeColor="text1"/>
        </w:rPr>
        <w:t>國科會</w:t>
      </w:r>
      <w:r w:rsidRPr="00F249CF">
        <w:rPr>
          <w:rFonts w:ascii="Kaiti TC" w:eastAsia="Kaiti TC" w:hAnsi="Kaiti TC" w:hint="eastAsia"/>
          <w:color w:val="000000" w:themeColor="text1"/>
        </w:rPr>
        <w:t>規定</w:t>
      </w:r>
    </w:p>
    <w:p w:rsidR="002351C3" w:rsidRPr="00F249CF" w:rsidRDefault="002351C3" w:rsidP="00826615">
      <w:pPr>
        <w:spacing w:line="500" w:lineRule="exact"/>
        <w:jc w:val="both"/>
        <w:rPr>
          <w:rFonts w:ascii="Kaiti TC" w:eastAsia="Kaiti TC" w:hAnsi="Kaiti TC"/>
          <w:color w:val="000000" w:themeColor="text1"/>
        </w:rPr>
      </w:pPr>
      <w:r w:rsidRPr="00F249CF">
        <w:rPr>
          <w:rFonts w:ascii="Kaiti TC" w:eastAsia="Kaiti TC" w:hAnsi="Kaiti TC" w:hint="eastAsia"/>
          <w:color w:val="000000" w:themeColor="text1"/>
        </w:rPr>
        <w:t>聯絡人：</w:t>
      </w:r>
      <w:r w:rsidR="00993CD2" w:rsidRPr="00F249CF">
        <w:rPr>
          <w:rFonts w:ascii="Kaiti TC" w:eastAsia="Kaiti TC" w:hAnsi="Kaiti TC" w:hint="eastAsia"/>
          <w:color w:val="000000" w:themeColor="text1"/>
        </w:rPr>
        <w:t>林文傑</w:t>
      </w:r>
    </w:p>
    <w:p w:rsidR="00993CD2" w:rsidRPr="00F249CF" w:rsidRDefault="002351C3" w:rsidP="00826615">
      <w:pPr>
        <w:spacing w:line="500" w:lineRule="exact"/>
        <w:jc w:val="both"/>
        <w:rPr>
          <w:rFonts w:ascii="Kaiti TC" w:eastAsia="Kaiti TC" w:hAnsi="Kaiti TC"/>
          <w:color w:val="000000" w:themeColor="text1"/>
        </w:rPr>
      </w:pPr>
      <w:r w:rsidRPr="00F249CF">
        <w:rPr>
          <w:rFonts w:ascii="Kaiti TC" w:eastAsia="Kaiti TC" w:hAnsi="Kaiti TC" w:hint="eastAsia"/>
          <w:color w:val="000000" w:themeColor="text1"/>
        </w:rPr>
        <w:t>電話：</w:t>
      </w:r>
      <w:r w:rsidRPr="00F249CF">
        <w:rPr>
          <w:rFonts w:ascii="Kaiti TC" w:eastAsia="Kaiti TC" w:hAnsi="Kaiti TC"/>
          <w:color w:val="000000" w:themeColor="text1"/>
        </w:rPr>
        <w:t>(037) 246-166分機</w:t>
      </w:r>
      <w:r w:rsidR="00993CD2" w:rsidRPr="00F249CF">
        <w:rPr>
          <w:rFonts w:ascii="Kaiti TC" w:eastAsia="Kaiti TC" w:hAnsi="Kaiti TC" w:hint="eastAsia"/>
          <w:color w:val="000000" w:themeColor="text1"/>
        </w:rPr>
        <w:t>376</w:t>
      </w:r>
      <w:r w:rsidR="00E16854">
        <w:rPr>
          <w:rFonts w:ascii="Kaiti TC" w:eastAsia="Kaiti TC" w:hAnsi="Kaiti TC"/>
          <w:color w:val="000000" w:themeColor="text1"/>
        </w:rPr>
        <w:t>2</w:t>
      </w:r>
      <w:r w:rsidR="00993CD2" w:rsidRPr="00F249CF">
        <w:rPr>
          <w:rFonts w:ascii="Kaiti TC" w:eastAsia="Kaiti TC" w:hAnsi="Kaiti TC" w:hint="eastAsia"/>
          <w:color w:val="000000" w:themeColor="text1"/>
        </w:rPr>
        <w:t>5</w:t>
      </w:r>
      <w:r w:rsidRPr="00F249CF">
        <w:rPr>
          <w:rFonts w:ascii="Kaiti TC" w:eastAsia="Kaiti TC" w:hAnsi="Kaiti TC"/>
          <w:color w:val="000000" w:themeColor="text1"/>
        </w:rPr>
        <w:br/>
        <w:t>E-mail:</w:t>
      </w:r>
      <w:r w:rsidR="00993CD2" w:rsidRPr="00F249CF">
        <w:rPr>
          <w:rFonts w:ascii="Kaiti TC" w:eastAsia="Kaiti TC" w:hAnsi="Kaiti TC" w:hint="eastAsia"/>
          <w:color w:val="000000" w:themeColor="text1"/>
        </w:rPr>
        <w:t xml:space="preserve"> </w:t>
      </w:r>
      <w:hyperlink r:id="rId7" w:history="1">
        <w:r w:rsidR="004D1A89" w:rsidRPr="00F249CF">
          <w:rPr>
            <w:rStyle w:val="a3"/>
            <w:rFonts w:ascii="Kaiti TC" w:eastAsia="Kaiti TC" w:hAnsi="Kaiti TC" w:hint="eastAsia"/>
          </w:rPr>
          <w:t>hydroxyflutamide@gmail.com</w:t>
        </w:r>
      </w:hyperlink>
    </w:p>
    <w:p w:rsidR="000013FB" w:rsidRPr="002351C3" w:rsidRDefault="000013FB" w:rsidP="00826615">
      <w:pPr>
        <w:spacing w:line="500" w:lineRule="exact"/>
        <w:ind w:left="1200" w:hangingChars="500" w:hanging="1200"/>
        <w:jc w:val="both"/>
      </w:pPr>
      <w:bookmarkStart w:id="0" w:name="_GoBack"/>
      <w:bookmarkEnd w:id="0"/>
    </w:p>
    <w:sectPr w:rsidR="000013FB" w:rsidRPr="002351C3" w:rsidSect="002E7F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719" w:rsidRDefault="000B0719" w:rsidP="00424EE3">
      <w:r>
        <w:separator/>
      </w:r>
    </w:p>
  </w:endnote>
  <w:endnote w:type="continuationSeparator" w:id="0">
    <w:p w:rsidR="000B0719" w:rsidRDefault="000B0719" w:rsidP="0042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719" w:rsidRDefault="000B0719" w:rsidP="00424EE3">
      <w:r>
        <w:separator/>
      </w:r>
    </w:p>
  </w:footnote>
  <w:footnote w:type="continuationSeparator" w:id="0">
    <w:p w:rsidR="000B0719" w:rsidRDefault="000B0719" w:rsidP="0042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F5506"/>
    <w:multiLevelType w:val="hybridMultilevel"/>
    <w:tmpl w:val="92C4E42A"/>
    <w:lvl w:ilvl="0" w:tplc="0CDE08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" w15:restartNumberingAfterBreak="0">
    <w:nsid w:val="49797274"/>
    <w:multiLevelType w:val="hybridMultilevel"/>
    <w:tmpl w:val="1B248E04"/>
    <w:lvl w:ilvl="0" w:tplc="9F502E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8972C3A"/>
    <w:multiLevelType w:val="hybridMultilevel"/>
    <w:tmpl w:val="F664184A"/>
    <w:lvl w:ilvl="0" w:tplc="9F502E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 w15:restartNumberingAfterBreak="0">
    <w:nsid w:val="6FCB1216"/>
    <w:multiLevelType w:val="hybridMultilevel"/>
    <w:tmpl w:val="0838A038"/>
    <w:lvl w:ilvl="0" w:tplc="B4B05FD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718144F9"/>
    <w:multiLevelType w:val="hybridMultilevel"/>
    <w:tmpl w:val="271CB9BA"/>
    <w:lvl w:ilvl="0" w:tplc="9F502E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5" w15:restartNumberingAfterBreak="0">
    <w:nsid w:val="7DE34578"/>
    <w:multiLevelType w:val="hybridMultilevel"/>
    <w:tmpl w:val="994EE2AA"/>
    <w:lvl w:ilvl="0" w:tplc="2F30AF7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E2"/>
    <w:rsid w:val="000013FB"/>
    <w:rsid w:val="00056C20"/>
    <w:rsid w:val="000B0719"/>
    <w:rsid w:val="000B6E3A"/>
    <w:rsid w:val="001675F3"/>
    <w:rsid w:val="00190DDD"/>
    <w:rsid w:val="00232587"/>
    <w:rsid w:val="002351C3"/>
    <w:rsid w:val="002E0A6F"/>
    <w:rsid w:val="002E7FD0"/>
    <w:rsid w:val="002F48A0"/>
    <w:rsid w:val="00322554"/>
    <w:rsid w:val="003B1E14"/>
    <w:rsid w:val="003C4AE1"/>
    <w:rsid w:val="00424EE3"/>
    <w:rsid w:val="00452D63"/>
    <w:rsid w:val="004D1A89"/>
    <w:rsid w:val="00566552"/>
    <w:rsid w:val="005B2232"/>
    <w:rsid w:val="00712668"/>
    <w:rsid w:val="007A0151"/>
    <w:rsid w:val="00826615"/>
    <w:rsid w:val="008317D1"/>
    <w:rsid w:val="008D0CF5"/>
    <w:rsid w:val="009141C4"/>
    <w:rsid w:val="00993CD2"/>
    <w:rsid w:val="00A35457"/>
    <w:rsid w:val="00AC5CC1"/>
    <w:rsid w:val="00C9298D"/>
    <w:rsid w:val="00D4451E"/>
    <w:rsid w:val="00DB76C4"/>
    <w:rsid w:val="00E16854"/>
    <w:rsid w:val="00E975D8"/>
    <w:rsid w:val="00ED4C53"/>
    <w:rsid w:val="00F249CF"/>
    <w:rsid w:val="00F81DB1"/>
    <w:rsid w:val="00F87E49"/>
    <w:rsid w:val="00FB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83C3A1"/>
  <w15:docId w15:val="{D1C3FD4D-7EBC-8A44-B1A2-B1A54ED9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7F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7FD0"/>
    <w:rPr>
      <w:i w:val="0"/>
      <w:iCs w:val="0"/>
      <w:color w:val="295E8A"/>
      <w:u w:val="single"/>
    </w:rPr>
  </w:style>
  <w:style w:type="character" w:styleId="a4">
    <w:name w:val="FollowedHyperlink"/>
    <w:basedOn w:val="a0"/>
    <w:rsid w:val="002E7FD0"/>
    <w:rPr>
      <w:color w:val="800080"/>
      <w:u w:val="single"/>
    </w:rPr>
  </w:style>
  <w:style w:type="paragraph" w:styleId="a5">
    <w:name w:val="header"/>
    <w:basedOn w:val="a"/>
    <w:link w:val="a6"/>
    <w:rsid w:val="00424E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24EE3"/>
    <w:rPr>
      <w:kern w:val="2"/>
    </w:rPr>
  </w:style>
  <w:style w:type="paragraph" w:styleId="a7">
    <w:name w:val="footer"/>
    <w:basedOn w:val="a"/>
    <w:link w:val="a8"/>
    <w:rsid w:val="00424E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24E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droxyflutamid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>NHRI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95年度計畫職缺維護資料（附件二）</dc:title>
  <dc:creator>NHRI</dc:creator>
  <cp:lastModifiedBy>Microsoft Office User</cp:lastModifiedBy>
  <cp:revision>4</cp:revision>
  <cp:lastPrinted>2007-03-07T03:23:00Z</cp:lastPrinted>
  <dcterms:created xsi:type="dcterms:W3CDTF">2024-07-16T07:42:00Z</dcterms:created>
  <dcterms:modified xsi:type="dcterms:W3CDTF">2024-07-16T07:42:00Z</dcterms:modified>
</cp:coreProperties>
</file>