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0D8" w:rsidRPr="009350AF" w:rsidRDefault="007320D8" w:rsidP="007320D8">
      <w:pPr>
        <w:spacing w:beforeLines="15" w:before="54" w:line="440" w:lineRule="exact"/>
        <w:ind w:left="958" w:hangingChars="342" w:hanging="958"/>
        <w:jc w:val="center"/>
        <w:rPr>
          <w:rFonts w:ascii="標楷體" w:eastAsia="標楷體" w:hAnsi="標楷體" w:cs="TT13573o00"/>
          <w:kern w:val="0"/>
          <w:sz w:val="28"/>
          <w:szCs w:val="28"/>
        </w:rPr>
      </w:pPr>
      <w:r w:rsidRPr="009350AF">
        <w:rPr>
          <w:rFonts w:ascii="標楷體" w:eastAsia="標楷體" w:hAnsi="標楷體" w:cs="TT13573o00" w:hint="eastAsia"/>
          <w:kern w:val="0"/>
          <w:sz w:val="28"/>
          <w:szCs w:val="28"/>
        </w:rPr>
        <w:t>台美檢驗科技獎學金申請細則</w:t>
      </w:r>
    </w:p>
    <w:p w:rsidR="007320D8" w:rsidRPr="009350AF" w:rsidRDefault="007320D8" w:rsidP="007320D8">
      <w:pPr>
        <w:tabs>
          <w:tab w:val="left" w:pos="6237"/>
        </w:tabs>
        <w:snapToGrid w:val="0"/>
        <w:spacing w:beforeLines="15" w:before="54"/>
        <w:ind w:leftChars="285" w:left="684" w:firstLineChars="2772" w:firstLine="4435"/>
        <w:jc w:val="right"/>
        <w:rPr>
          <w:rFonts w:ascii="標楷體" w:eastAsia="標楷體" w:hAnsi="標楷體" w:cs="TT13573o00"/>
          <w:kern w:val="0"/>
          <w:sz w:val="16"/>
          <w:szCs w:val="16"/>
        </w:rPr>
      </w:pPr>
      <w:r w:rsidRPr="009350AF">
        <w:rPr>
          <w:rFonts w:ascii="標楷體" w:eastAsia="標楷體" w:hAnsi="標楷體" w:cs="TT13573o00"/>
          <w:kern w:val="0"/>
          <w:sz w:val="16"/>
          <w:szCs w:val="16"/>
        </w:rPr>
        <w:t xml:space="preserve">99 </w:t>
      </w:r>
      <w:r w:rsidRPr="009350AF">
        <w:rPr>
          <w:rFonts w:ascii="標楷體" w:eastAsia="標楷體" w:hAnsi="標楷體" w:cs="TT13573o00" w:hint="eastAsia"/>
          <w:kern w:val="0"/>
          <w:sz w:val="16"/>
          <w:szCs w:val="16"/>
        </w:rPr>
        <w:t>年</w:t>
      </w:r>
      <w:r w:rsidRPr="009350AF">
        <w:rPr>
          <w:rFonts w:ascii="標楷體" w:eastAsia="標楷體" w:hAnsi="標楷體" w:cs="TT13573o00"/>
          <w:kern w:val="0"/>
          <w:sz w:val="16"/>
          <w:szCs w:val="16"/>
        </w:rPr>
        <w:t xml:space="preserve"> 11 </w:t>
      </w:r>
      <w:r w:rsidRPr="009350AF">
        <w:rPr>
          <w:rFonts w:ascii="標楷體" w:eastAsia="標楷體" w:hAnsi="標楷體" w:cs="TT13573o00" w:hint="eastAsia"/>
          <w:kern w:val="0"/>
          <w:sz w:val="16"/>
          <w:szCs w:val="16"/>
        </w:rPr>
        <w:t>月</w:t>
      </w:r>
      <w:r w:rsidRPr="009350AF">
        <w:rPr>
          <w:rFonts w:ascii="標楷體" w:eastAsia="標楷體" w:hAnsi="標楷體" w:cs="TT13573o00"/>
          <w:kern w:val="0"/>
          <w:sz w:val="16"/>
          <w:szCs w:val="16"/>
        </w:rPr>
        <w:t xml:space="preserve"> 9 </w:t>
      </w:r>
      <w:r w:rsidRPr="009350AF">
        <w:rPr>
          <w:rFonts w:ascii="標楷體" w:eastAsia="標楷體" w:hAnsi="標楷體" w:cs="TT13573o00" w:hint="eastAsia"/>
          <w:kern w:val="0"/>
          <w:sz w:val="16"/>
          <w:szCs w:val="16"/>
        </w:rPr>
        <w:t>日醫技系系務會議修訂</w:t>
      </w:r>
    </w:p>
    <w:p w:rsidR="007320D8" w:rsidRPr="009350AF" w:rsidRDefault="007320D8" w:rsidP="007320D8">
      <w:pPr>
        <w:snapToGrid w:val="0"/>
        <w:spacing w:beforeLines="15" w:before="54"/>
        <w:ind w:left="547" w:hangingChars="342" w:hanging="547"/>
        <w:jc w:val="right"/>
        <w:rPr>
          <w:rFonts w:ascii="標楷體" w:eastAsia="標楷體" w:hAnsi="標楷體" w:cs="TT13573o00"/>
          <w:kern w:val="0"/>
          <w:sz w:val="16"/>
          <w:szCs w:val="16"/>
        </w:rPr>
      </w:pPr>
      <w:r w:rsidRPr="009350AF">
        <w:rPr>
          <w:rFonts w:ascii="標楷體" w:eastAsia="標楷體" w:hAnsi="標楷體" w:cs="TT13573o00"/>
          <w:kern w:val="0"/>
          <w:sz w:val="16"/>
          <w:szCs w:val="16"/>
        </w:rPr>
        <w:t xml:space="preserve">102 </w:t>
      </w:r>
      <w:r w:rsidRPr="009350AF">
        <w:rPr>
          <w:rFonts w:ascii="標楷體" w:eastAsia="標楷體" w:hAnsi="標楷體" w:cs="TT13573o00" w:hint="eastAsia"/>
          <w:kern w:val="0"/>
          <w:sz w:val="16"/>
          <w:szCs w:val="16"/>
        </w:rPr>
        <w:t>年</w:t>
      </w:r>
      <w:r w:rsidRPr="009350AF">
        <w:rPr>
          <w:rFonts w:ascii="標楷體" w:eastAsia="標楷體" w:hAnsi="標楷體" w:cs="TT13573o00"/>
          <w:kern w:val="0"/>
          <w:sz w:val="16"/>
          <w:szCs w:val="16"/>
        </w:rPr>
        <w:t xml:space="preserve"> 3 </w:t>
      </w:r>
      <w:r w:rsidRPr="009350AF">
        <w:rPr>
          <w:rFonts w:ascii="標楷體" w:eastAsia="標楷體" w:hAnsi="標楷體" w:cs="TT13573o00" w:hint="eastAsia"/>
          <w:kern w:val="0"/>
          <w:sz w:val="16"/>
          <w:szCs w:val="16"/>
        </w:rPr>
        <w:t>月</w:t>
      </w:r>
      <w:r w:rsidRPr="009350AF">
        <w:rPr>
          <w:rFonts w:ascii="標楷體" w:eastAsia="標楷體" w:hAnsi="標楷體" w:cs="TT13573o00"/>
          <w:kern w:val="0"/>
          <w:sz w:val="16"/>
          <w:szCs w:val="16"/>
        </w:rPr>
        <w:t xml:space="preserve"> 21 </w:t>
      </w:r>
      <w:r w:rsidRPr="009350AF">
        <w:rPr>
          <w:rFonts w:ascii="標楷體" w:eastAsia="標楷體" w:hAnsi="標楷體" w:cs="TT13573o00" w:hint="eastAsia"/>
          <w:kern w:val="0"/>
          <w:sz w:val="16"/>
          <w:szCs w:val="16"/>
        </w:rPr>
        <w:t>日醫技系系務會議修訂</w:t>
      </w:r>
    </w:p>
    <w:p w:rsidR="007320D8" w:rsidRPr="009350AF" w:rsidRDefault="007320D8" w:rsidP="007320D8">
      <w:pPr>
        <w:snapToGrid w:val="0"/>
        <w:spacing w:beforeLines="15" w:before="54"/>
        <w:ind w:left="547" w:hangingChars="342" w:hanging="547"/>
        <w:jc w:val="right"/>
        <w:rPr>
          <w:rFonts w:ascii="標楷體" w:eastAsia="標楷體" w:hAnsi="標楷體" w:cs="TT13573o00"/>
          <w:kern w:val="0"/>
          <w:sz w:val="16"/>
          <w:szCs w:val="16"/>
        </w:rPr>
      </w:pPr>
      <w:r w:rsidRPr="009350AF">
        <w:rPr>
          <w:rFonts w:ascii="標楷體" w:eastAsia="標楷體" w:hAnsi="標楷體" w:cs="TT13573o00"/>
          <w:kern w:val="0"/>
          <w:sz w:val="16"/>
          <w:szCs w:val="16"/>
        </w:rPr>
        <w:t xml:space="preserve">107 </w:t>
      </w:r>
      <w:r w:rsidRPr="009350AF">
        <w:rPr>
          <w:rFonts w:ascii="標楷體" w:eastAsia="標楷體" w:hAnsi="標楷體" w:cs="TT13573o00" w:hint="eastAsia"/>
          <w:kern w:val="0"/>
          <w:sz w:val="16"/>
          <w:szCs w:val="16"/>
        </w:rPr>
        <w:t>年</w:t>
      </w:r>
      <w:r w:rsidRPr="009350AF">
        <w:rPr>
          <w:rFonts w:ascii="標楷體" w:eastAsia="標楷體" w:hAnsi="標楷體" w:cs="TT13573o00"/>
          <w:kern w:val="0"/>
          <w:sz w:val="16"/>
          <w:szCs w:val="16"/>
        </w:rPr>
        <w:t xml:space="preserve"> 5 </w:t>
      </w:r>
      <w:r w:rsidRPr="009350AF">
        <w:rPr>
          <w:rFonts w:ascii="標楷體" w:eastAsia="標楷體" w:hAnsi="標楷體" w:cs="TT13573o00" w:hint="eastAsia"/>
          <w:kern w:val="0"/>
          <w:sz w:val="16"/>
          <w:szCs w:val="16"/>
        </w:rPr>
        <w:t>月</w:t>
      </w:r>
      <w:r w:rsidRPr="009350AF">
        <w:rPr>
          <w:rFonts w:ascii="標楷體" w:eastAsia="標楷體" w:hAnsi="標楷體" w:cs="TT13573o00"/>
          <w:kern w:val="0"/>
          <w:sz w:val="16"/>
          <w:szCs w:val="16"/>
        </w:rPr>
        <w:t xml:space="preserve"> 8 </w:t>
      </w:r>
      <w:r w:rsidRPr="009350AF">
        <w:rPr>
          <w:rFonts w:ascii="標楷體" w:eastAsia="標楷體" w:hAnsi="標楷體" w:cs="TT13573o00" w:hint="eastAsia"/>
          <w:kern w:val="0"/>
          <w:sz w:val="16"/>
          <w:szCs w:val="16"/>
        </w:rPr>
        <w:t>日醫技系獎學金委員會修訂</w:t>
      </w:r>
    </w:p>
    <w:p w:rsidR="007320D8" w:rsidRPr="009350AF" w:rsidRDefault="007320D8" w:rsidP="007320D8">
      <w:pPr>
        <w:snapToGrid w:val="0"/>
        <w:spacing w:beforeLines="15" w:before="54"/>
        <w:ind w:left="547" w:hangingChars="342" w:hanging="547"/>
        <w:jc w:val="right"/>
        <w:rPr>
          <w:rFonts w:ascii="標楷體" w:eastAsia="標楷體" w:hAnsi="標楷體" w:cs="TT13573o00"/>
          <w:kern w:val="0"/>
          <w:sz w:val="16"/>
          <w:szCs w:val="16"/>
        </w:rPr>
      </w:pPr>
      <w:r w:rsidRPr="009350AF">
        <w:rPr>
          <w:rFonts w:ascii="標楷體" w:eastAsia="標楷體" w:hAnsi="標楷體" w:cs="TT13573o00"/>
          <w:kern w:val="0"/>
          <w:sz w:val="16"/>
          <w:szCs w:val="16"/>
        </w:rPr>
        <w:t xml:space="preserve">109 </w:t>
      </w:r>
      <w:r w:rsidRPr="009350AF">
        <w:rPr>
          <w:rFonts w:ascii="標楷體" w:eastAsia="標楷體" w:hAnsi="標楷體" w:cs="TT13573o00" w:hint="eastAsia"/>
          <w:kern w:val="0"/>
          <w:sz w:val="16"/>
          <w:szCs w:val="16"/>
        </w:rPr>
        <w:t>年</w:t>
      </w:r>
      <w:r w:rsidRPr="009350AF">
        <w:rPr>
          <w:rFonts w:ascii="標楷體" w:eastAsia="標楷體" w:hAnsi="標楷體" w:cs="TT13573o00"/>
          <w:kern w:val="0"/>
          <w:sz w:val="16"/>
          <w:szCs w:val="16"/>
        </w:rPr>
        <w:t xml:space="preserve"> 4 </w:t>
      </w:r>
      <w:r w:rsidRPr="009350AF">
        <w:rPr>
          <w:rFonts w:ascii="標楷體" w:eastAsia="標楷體" w:hAnsi="標楷體" w:cs="TT13573o00" w:hint="eastAsia"/>
          <w:kern w:val="0"/>
          <w:sz w:val="16"/>
          <w:szCs w:val="16"/>
        </w:rPr>
        <w:t>月</w:t>
      </w:r>
      <w:r w:rsidRPr="009350AF">
        <w:rPr>
          <w:rFonts w:ascii="標楷體" w:eastAsia="標楷體" w:hAnsi="標楷體" w:cs="TT13573o00"/>
          <w:kern w:val="0"/>
          <w:sz w:val="16"/>
          <w:szCs w:val="16"/>
        </w:rPr>
        <w:t xml:space="preserve"> 13 </w:t>
      </w:r>
      <w:r w:rsidRPr="009350AF">
        <w:rPr>
          <w:rFonts w:ascii="標楷體" w:eastAsia="標楷體" w:hAnsi="標楷體" w:cs="TT13573o00" w:hint="eastAsia"/>
          <w:kern w:val="0"/>
          <w:sz w:val="16"/>
          <w:szCs w:val="16"/>
        </w:rPr>
        <w:t>日醫技系獎學金委員會修訂</w:t>
      </w:r>
    </w:p>
    <w:p w:rsidR="007320D8" w:rsidRDefault="007320D8" w:rsidP="007320D8">
      <w:pPr>
        <w:snapToGrid w:val="0"/>
        <w:spacing w:beforeLines="15" w:before="54"/>
        <w:ind w:left="547" w:hangingChars="342" w:hanging="547"/>
        <w:jc w:val="right"/>
        <w:rPr>
          <w:rFonts w:ascii="標楷體" w:eastAsia="標楷體" w:hAnsi="標楷體" w:cs="TT13573o00"/>
          <w:kern w:val="0"/>
          <w:sz w:val="16"/>
          <w:szCs w:val="16"/>
        </w:rPr>
      </w:pPr>
      <w:r w:rsidRPr="009350AF">
        <w:rPr>
          <w:rFonts w:ascii="標楷體" w:eastAsia="標楷體" w:hAnsi="標楷體" w:cs="TT13573o00"/>
          <w:kern w:val="0"/>
          <w:sz w:val="16"/>
          <w:szCs w:val="16"/>
        </w:rPr>
        <w:t xml:space="preserve">109 </w:t>
      </w:r>
      <w:r w:rsidRPr="009350AF">
        <w:rPr>
          <w:rFonts w:ascii="標楷體" w:eastAsia="標楷體" w:hAnsi="標楷體" w:cs="TT13573o00" w:hint="eastAsia"/>
          <w:kern w:val="0"/>
          <w:sz w:val="16"/>
          <w:szCs w:val="16"/>
        </w:rPr>
        <w:t>年</w:t>
      </w:r>
      <w:r w:rsidRPr="009350AF">
        <w:rPr>
          <w:rFonts w:ascii="標楷體" w:eastAsia="標楷體" w:hAnsi="標楷體" w:cs="TT13573o00"/>
          <w:kern w:val="0"/>
          <w:sz w:val="16"/>
          <w:szCs w:val="16"/>
        </w:rPr>
        <w:t xml:space="preserve"> 6 </w:t>
      </w:r>
      <w:r w:rsidRPr="009350AF">
        <w:rPr>
          <w:rFonts w:ascii="標楷體" w:eastAsia="標楷體" w:hAnsi="標楷體" w:cs="TT13573o00" w:hint="eastAsia"/>
          <w:kern w:val="0"/>
          <w:sz w:val="16"/>
          <w:szCs w:val="16"/>
        </w:rPr>
        <w:t>月</w:t>
      </w:r>
      <w:r w:rsidRPr="009350AF">
        <w:rPr>
          <w:rFonts w:ascii="標楷體" w:eastAsia="標楷體" w:hAnsi="標楷體" w:cs="TT13573o00"/>
          <w:kern w:val="0"/>
          <w:sz w:val="16"/>
          <w:szCs w:val="16"/>
        </w:rPr>
        <w:t xml:space="preserve"> 9 </w:t>
      </w:r>
      <w:r w:rsidRPr="009350AF">
        <w:rPr>
          <w:rFonts w:ascii="標楷體" w:eastAsia="標楷體" w:hAnsi="標楷體" w:cs="TT13573o00" w:hint="eastAsia"/>
          <w:kern w:val="0"/>
          <w:sz w:val="16"/>
          <w:szCs w:val="16"/>
        </w:rPr>
        <w:t>日醫技系系務會議修訂</w:t>
      </w:r>
    </w:p>
    <w:p w:rsidR="007320D8" w:rsidRPr="00385EFC" w:rsidRDefault="007320D8" w:rsidP="007320D8">
      <w:pPr>
        <w:snapToGrid w:val="0"/>
        <w:spacing w:beforeLines="15" w:before="54"/>
        <w:ind w:left="547" w:hangingChars="342" w:hanging="547"/>
        <w:jc w:val="right"/>
        <w:rPr>
          <w:rFonts w:ascii="標楷體" w:eastAsia="標楷體" w:hAnsi="標楷體" w:cs="TT13573o00"/>
          <w:kern w:val="0"/>
          <w:sz w:val="16"/>
          <w:szCs w:val="16"/>
        </w:rPr>
      </w:pPr>
      <w:r w:rsidRPr="00385EFC">
        <w:rPr>
          <w:rFonts w:ascii="標楷體" w:eastAsia="標楷體" w:hAnsi="標楷體" w:cs="TT13573o00"/>
          <w:kern w:val="0"/>
          <w:sz w:val="16"/>
          <w:szCs w:val="16"/>
        </w:rPr>
        <w:t>112年4月11日醫技系獎學金委員會修訂</w:t>
      </w:r>
    </w:p>
    <w:p w:rsidR="007320D8" w:rsidRPr="00385EFC" w:rsidRDefault="007320D8" w:rsidP="007320D8">
      <w:pPr>
        <w:snapToGrid w:val="0"/>
        <w:spacing w:beforeLines="15" w:before="54"/>
        <w:ind w:left="547" w:hangingChars="342" w:hanging="547"/>
        <w:jc w:val="right"/>
        <w:rPr>
          <w:rFonts w:ascii="標楷體" w:eastAsia="標楷體" w:hAnsi="標楷體" w:cs="TT13573o00"/>
          <w:kern w:val="0"/>
          <w:sz w:val="16"/>
          <w:szCs w:val="16"/>
        </w:rPr>
      </w:pPr>
      <w:r w:rsidRPr="00385EFC">
        <w:rPr>
          <w:rFonts w:ascii="標楷體" w:eastAsia="標楷體" w:hAnsi="標楷體" w:cs="TT13573o00" w:hint="eastAsia"/>
          <w:kern w:val="0"/>
          <w:sz w:val="16"/>
          <w:szCs w:val="16"/>
        </w:rPr>
        <w:t>112年4月18日1112學期第3次系務會議修訂</w:t>
      </w:r>
    </w:p>
    <w:p w:rsidR="007320D8" w:rsidRPr="009350AF" w:rsidRDefault="007320D8" w:rsidP="007320D8">
      <w:pPr>
        <w:spacing w:beforeLines="15" w:before="54" w:line="440" w:lineRule="exact"/>
        <w:ind w:left="958" w:hangingChars="342" w:hanging="958"/>
        <w:rPr>
          <w:rFonts w:ascii="標楷體" w:eastAsia="標楷體" w:hAnsi="標楷體" w:cs="TT13573o00"/>
          <w:kern w:val="0"/>
          <w:sz w:val="28"/>
          <w:szCs w:val="28"/>
        </w:rPr>
      </w:pPr>
      <w:r w:rsidRPr="009350AF">
        <w:rPr>
          <w:rFonts w:ascii="標楷體" w:eastAsia="標楷體" w:hAnsi="標楷體" w:cs="TT13573o00" w:hint="eastAsia"/>
          <w:kern w:val="0"/>
          <w:sz w:val="28"/>
          <w:szCs w:val="28"/>
        </w:rPr>
        <w:t>一、宗旨：本獎學金為台美檢驗科技公司為獎勵國立陽明</w:t>
      </w:r>
      <w:r w:rsidRPr="003A01CB">
        <w:rPr>
          <w:rFonts w:ascii="標楷體" w:eastAsia="標楷體" w:hAnsi="標楷體" w:cs="TT13573o00" w:hint="eastAsia"/>
          <w:kern w:val="0"/>
          <w:sz w:val="28"/>
          <w:szCs w:val="28"/>
        </w:rPr>
        <w:t>交通</w:t>
      </w:r>
      <w:r w:rsidRPr="009350AF">
        <w:rPr>
          <w:rFonts w:ascii="標楷體" w:eastAsia="標楷體" w:hAnsi="標楷體" w:cs="TT13573o00" w:hint="eastAsia"/>
          <w:kern w:val="0"/>
          <w:sz w:val="28"/>
          <w:szCs w:val="28"/>
        </w:rPr>
        <w:t>大學</w:t>
      </w:r>
      <w:bookmarkStart w:id="0" w:name="_GoBack"/>
      <w:bookmarkEnd w:id="0"/>
      <w:r w:rsidRPr="009350AF">
        <w:rPr>
          <w:rFonts w:ascii="標楷體" w:eastAsia="標楷體" w:hAnsi="標楷體" w:cs="TT13573o00" w:hint="eastAsia"/>
          <w:kern w:val="0"/>
          <w:sz w:val="28"/>
          <w:szCs w:val="28"/>
        </w:rPr>
        <w:t>醫技系</w:t>
      </w:r>
      <w:r w:rsidRPr="007320D8">
        <w:rPr>
          <w:rFonts w:ascii="標楷體" w:eastAsia="標楷體" w:hAnsi="標楷體" w:cs="TT13573o00" w:hint="eastAsia"/>
          <w:kern w:val="0"/>
          <w:sz w:val="28"/>
          <w:szCs w:val="28"/>
        </w:rPr>
        <w:t>學生</w:t>
      </w:r>
      <w:r w:rsidRPr="009350AF">
        <w:rPr>
          <w:rFonts w:ascii="標楷體" w:eastAsia="標楷體" w:hAnsi="標楷體" w:cs="TT13573o00" w:hint="eastAsia"/>
          <w:kern w:val="0"/>
          <w:sz w:val="28"/>
          <w:szCs w:val="28"/>
        </w:rPr>
        <w:t>發表論文獎學金之用。</w:t>
      </w:r>
    </w:p>
    <w:p w:rsidR="007320D8" w:rsidRPr="009350AF" w:rsidRDefault="007320D8" w:rsidP="007320D8">
      <w:pPr>
        <w:spacing w:beforeLines="15" w:before="54" w:line="440" w:lineRule="exact"/>
        <w:ind w:leftChars="399" w:left="958" w:firstLineChars="164" w:firstLine="459"/>
        <w:rPr>
          <w:rFonts w:ascii="標楷體" w:eastAsia="標楷體" w:hAnsi="標楷體" w:cs="TT13573o00"/>
          <w:kern w:val="0"/>
          <w:sz w:val="28"/>
          <w:szCs w:val="28"/>
        </w:rPr>
      </w:pPr>
    </w:p>
    <w:p w:rsidR="007320D8" w:rsidRPr="009350AF" w:rsidRDefault="007320D8" w:rsidP="007320D8">
      <w:pPr>
        <w:spacing w:beforeLines="15" w:before="54" w:line="440" w:lineRule="exact"/>
        <w:ind w:left="958" w:hangingChars="342" w:hanging="958"/>
        <w:rPr>
          <w:rFonts w:ascii="標楷體" w:eastAsia="標楷體" w:hAnsi="標楷體" w:cs="TT13573o00"/>
          <w:kern w:val="0"/>
          <w:sz w:val="28"/>
          <w:szCs w:val="28"/>
        </w:rPr>
      </w:pPr>
      <w:r w:rsidRPr="009350AF">
        <w:rPr>
          <w:rFonts w:ascii="標楷體" w:eastAsia="標楷體" w:hAnsi="標楷體" w:cs="TT13573o00" w:hint="eastAsia"/>
          <w:kern w:val="0"/>
          <w:sz w:val="28"/>
          <w:szCs w:val="28"/>
        </w:rPr>
        <w:t>二、資格：</w:t>
      </w:r>
    </w:p>
    <w:p w:rsidR="007320D8" w:rsidRPr="009350AF" w:rsidRDefault="007320D8" w:rsidP="007320D8">
      <w:pPr>
        <w:spacing w:beforeLines="15" w:before="54" w:line="440" w:lineRule="exact"/>
        <w:ind w:leftChars="236" w:left="955" w:hangingChars="139" w:hanging="389"/>
        <w:rPr>
          <w:rFonts w:ascii="標楷體" w:eastAsia="標楷體" w:hAnsi="標楷體" w:cs="TT13573o00"/>
          <w:kern w:val="0"/>
          <w:sz w:val="28"/>
          <w:szCs w:val="28"/>
        </w:rPr>
      </w:pPr>
      <w:r w:rsidRPr="009350AF">
        <w:rPr>
          <w:rFonts w:ascii="標楷體" w:eastAsia="標楷體" w:hAnsi="標楷體" w:cs="TT13573o00"/>
          <w:kern w:val="0"/>
          <w:sz w:val="28"/>
          <w:szCs w:val="28"/>
        </w:rPr>
        <w:t>(</w:t>
      </w:r>
      <w:r w:rsidRPr="009350AF">
        <w:rPr>
          <w:rFonts w:ascii="標楷體" w:eastAsia="標楷體" w:hAnsi="標楷體" w:cs="TT13573o00" w:hint="eastAsia"/>
          <w:kern w:val="0"/>
          <w:sz w:val="28"/>
          <w:szCs w:val="28"/>
        </w:rPr>
        <w:t>一</w:t>
      </w:r>
      <w:r w:rsidRPr="009350AF">
        <w:rPr>
          <w:rFonts w:ascii="標楷體" w:eastAsia="標楷體" w:hAnsi="標楷體" w:cs="TT13573o00"/>
          <w:kern w:val="0"/>
          <w:sz w:val="28"/>
          <w:szCs w:val="28"/>
        </w:rPr>
        <w:t>)</w:t>
      </w:r>
      <w:r w:rsidRPr="009350AF">
        <w:rPr>
          <w:rFonts w:ascii="標楷體" w:eastAsia="標楷體" w:hAnsi="標楷體" w:cs="TT13573o00" w:hint="eastAsia"/>
          <w:kern w:val="0"/>
          <w:sz w:val="28"/>
          <w:szCs w:val="28"/>
        </w:rPr>
        <w:t>參加「中華民國微生物學會」、「社團法人台灣檢驗及品保協會」及「台灣醫事檢驗學會」研究海報及口頭發表者，或投稿至「檢驗及品保雜誌」，每人可得獎學金</w:t>
      </w:r>
      <w:r w:rsidRPr="009350AF">
        <w:rPr>
          <w:rFonts w:ascii="標楷體" w:eastAsia="標楷體" w:hAnsi="標楷體" w:cs="TT13573o00"/>
          <w:kern w:val="0"/>
          <w:sz w:val="28"/>
          <w:szCs w:val="28"/>
        </w:rPr>
        <w:t xml:space="preserve"> 3,000-5,000 </w:t>
      </w:r>
      <w:r w:rsidRPr="009350AF">
        <w:rPr>
          <w:rFonts w:ascii="標楷體" w:eastAsia="標楷體" w:hAnsi="標楷體" w:cs="TT13573o00" w:hint="eastAsia"/>
          <w:kern w:val="0"/>
          <w:sz w:val="28"/>
          <w:szCs w:val="28"/>
        </w:rPr>
        <w:t>元，得獎者每人可得獎學</w:t>
      </w:r>
      <w:r w:rsidRPr="009350AF">
        <w:rPr>
          <w:rFonts w:ascii="標楷體" w:eastAsia="標楷體" w:hAnsi="標楷體" w:cs="TT13573o00"/>
          <w:kern w:val="0"/>
          <w:sz w:val="28"/>
          <w:szCs w:val="28"/>
        </w:rPr>
        <w:t>6,000-10,000</w:t>
      </w:r>
    </w:p>
    <w:p w:rsidR="007320D8" w:rsidRPr="009350AF" w:rsidRDefault="007320D8" w:rsidP="007320D8">
      <w:pPr>
        <w:spacing w:beforeLines="15" w:before="54" w:line="440" w:lineRule="exact"/>
        <w:ind w:leftChars="236" w:left="955" w:hangingChars="139" w:hanging="389"/>
        <w:rPr>
          <w:rFonts w:ascii="標楷體" w:eastAsia="標楷體" w:hAnsi="標楷體" w:cs="TT13573o00"/>
          <w:kern w:val="0"/>
          <w:sz w:val="28"/>
          <w:szCs w:val="28"/>
        </w:rPr>
      </w:pPr>
      <w:r w:rsidRPr="009350AF">
        <w:rPr>
          <w:rFonts w:ascii="標楷體" w:eastAsia="標楷體" w:hAnsi="標楷體" w:cs="TT13573o00"/>
          <w:kern w:val="0"/>
          <w:sz w:val="28"/>
          <w:szCs w:val="28"/>
        </w:rPr>
        <w:t>(</w:t>
      </w:r>
      <w:r w:rsidRPr="009350AF">
        <w:rPr>
          <w:rFonts w:ascii="標楷體" w:eastAsia="標楷體" w:hAnsi="標楷體" w:cs="TT13573o00" w:hint="eastAsia"/>
          <w:kern w:val="0"/>
          <w:sz w:val="28"/>
          <w:szCs w:val="28"/>
        </w:rPr>
        <w:t>二</w:t>
      </w:r>
      <w:r w:rsidRPr="009350AF">
        <w:rPr>
          <w:rFonts w:ascii="標楷體" w:eastAsia="標楷體" w:hAnsi="標楷體" w:cs="TT13573o00"/>
          <w:kern w:val="0"/>
          <w:sz w:val="28"/>
          <w:szCs w:val="28"/>
        </w:rPr>
        <w:t>)</w:t>
      </w:r>
      <w:r w:rsidRPr="009350AF">
        <w:rPr>
          <w:rFonts w:ascii="標楷體" w:eastAsia="標楷體" w:hAnsi="標楷體" w:cs="TT13573o00" w:hint="eastAsia"/>
          <w:kern w:val="0"/>
          <w:sz w:val="28"/>
          <w:szCs w:val="28"/>
        </w:rPr>
        <w:t>為鼓勵學生多參與研討會並發表論文，學生如參與其他醫檢與微生物相關會議及生醫年會，則由本獎學金委員會審議資格與獎學金金額。</w:t>
      </w:r>
    </w:p>
    <w:p w:rsidR="007320D8" w:rsidRPr="009350AF" w:rsidRDefault="007320D8" w:rsidP="007320D8">
      <w:pPr>
        <w:spacing w:beforeLines="15" w:before="54" w:line="440" w:lineRule="exact"/>
        <w:ind w:leftChars="236" w:left="955" w:hangingChars="139" w:hanging="389"/>
        <w:rPr>
          <w:rFonts w:ascii="標楷體" w:eastAsia="標楷體" w:hAnsi="標楷體" w:cs="TT13573o00"/>
          <w:kern w:val="0"/>
          <w:sz w:val="28"/>
          <w:szCs w:val="28"/>
        </w:rPr>
      </w:pPr>
      <w:r w:rsidRPr="009350AF">
        <w:rPr>
          <w:rFonts w:ascii="標楷體" w:eastAsia="標楷體" w:hAnsi="標楷體" w:cs="TT13573o00"/>
          <w:kern w:val="0"/>
          <w:sz w:val="28"/>
          <w:szCs w:val="28"/>
        </w:rPr>
        <w:t>(</w:t>
      </w:r>
      <w:r w:rsidRPr="009350AF">
        <w:rPr>
          <w:rFonts w:ascii="標楷體" w:eastAsia="標楷體" w:hAnsi="標楷體" w:cs="TT13573o00" w:hint="eastAsia"/>
          <w:kern w:val="0"/>
          <w:sz w:val="28"/>
          <w:szCs w:val="28"/>
        </w:rPr>
        <w:t>三</w:t>
      </w:r>
      <w:r w:rsidRPr="009350AF">
        <w:rPr>
          <w:rFonts w:ascii="標楷體" w:eastAsia="標楷體" w:hAnsi="標楷體" w:cs="TT13573o00"/>
          <w:kern w:val="0"/>
          <w:sz w:val="28"/>
          <w:szCs w:val="28"/>
        </w:rPr>
        <w:t>)</w:t>
      </w:r>
      <w:r w:rsidRPr="009350AF">
        <w:rPr>
          <w:rFonts w:ascii="標楷體" w:eastAsia="標楷體" w:hAnsi="標楷體" w:cs="TT13573o00" w:hint="eastAsia"/>
          <w:kern w:val="0"/>
          <w:sz w:val="28"/>
          <w:szCs w:val="28"/>
        </w:rPr>
        <w:t>醫技系全所論文進度比賽獎學金由台美科技獎學金頒發，第一名</w:t>
      </w:r>
      <w:r w:rsidRPr="00DC6D6F">
        <w:rPr>
          <w:rFonts w:ascii="標楷體" w:eastAsia="標楷體" w:hAnsi="標楷體" w:cs="TT13573o00"/>
          <w:color w:val="FF0000"/>
          <w:kern w:val="0"/>
          <w:sz w:val="28"/>
          <w:szCs w:val="28"/>
        </w:rPr>
        <w:t>7</w:t>
      </w:r>
      <w:r w:rsidRPr="009350AF">
        <w:rPr>
          <w:rFonts w:ascii="標楷體" w:eastAsia="標楷體" w:hAnsi="標楷體" w:cs="TT13573o00"/>
          <w:kern w:val="0"/>
          <w:sz w:val="28"/>
          <w:szCs w:val="28"/>
        </w:rPr>
        <w:t>,000</w:t>
      </w:r>
      <w:r w:rsidRPr="009350AF">
        <w:rPr>
          <w:rFonts w:ascii="標楷體" w:eastAsia="標楷體" w:hAnsi="標楷體" w:cs="TT13573o00" w:hint="eastAsia"/>
          <w:kern w:val="0"/>
          <w:sz w:val="28"/>
          <w:szCs w:val="28"/>
        </w:rPr>
        <w:t>元、第二名</w:t>
      </w:r>
      <w:r w:rsidRPr="00DC6D6F">
        <w:rPr>
          <w:rFonts w:ascii="標楷體" w:eastAsia="標楷體" w:hAnsi="標楷體" w:cs="TT13573o00" w:hint="eastAsia"/>
          <w:color w:val="FF0000"/>
          <w:kern w:val="0"/>
          <w:sz w:val="28"/>
          <w:szCs w:val="28"/>
        </w:rPr>
        <w:t>5</w:t>
      </w:r>
      <w:r w:rsidRPr="009350AF">
        <w:rPr>
          <w:rFonts w:ascii="標楷體" w:eastAsia="標楷體" w:hAnsi="標楷體" w:cs="TT13573o00" w:hint="eastAsia"/>
          <w:kern w:val="0"/>
          <w:sz w:val="28"/>
          <w:szCs w:val="28"/>
        </w:rPr>
        <w:t>,000元、第三名3,000元。</w:t>
      </w:r>
    </w:p>
    <w:p w:rsidR="007320D8" w:rsidRPr="009350AF" w:rsidRDefault="007320D8" w:rsidP="007320D8">
      <w:pPr>
        <w:spacing w:beforeLines="15" w:before="54" w:line="440" w:lineRule="exact"/>
        <w:ind w:leftChars="236" w:left="955" w:hangingChars="139" w:hanging="389"/>
        <w:rPr>
          <w:rFonts w:ascii="標楷體" w:eastAsia="標楷體" w:hAnsi="標楷體" w:cs="TT13573o00"/>
          <w:kern w:val="0"/>
          <w:sz w:val="28"/>
          <w:szCs w:val="28"/>
        </w:rPr>
      </w:pPr>
    </w:p>
    <w:p w:rsidR="007320D8" w:rsidRPr="009350AF" w:rsidRDefault="007320D8" w:rsidP="007320D8">
      <w:pPr>
        <w:spacing w:beforeLines="15" w:before="54" w:line="440" w:lineRule="exact"/>
        <w:ind w:left="958" w:hangingChars="342" w:hanging="958"/>
        <w:rPr>
          <w:rFonts w:ascii="標楷體" w:eastAsia="標楷體" w:hAnsi="標楷體" w:cs="TT13573o00"/>
          <w:kern w:val="0"/>
          <w:sz w:val="28"/>
          <w:szCs w:val="28"/>
        </w:rPr>
      </w:pPr>
      <w:r w:rsidRPr="009350AF">
        <w:rPr>
          <w:rFonts w:ascii="標楷體" w:eastAsia="標楷體" w:hAnsi="標楷體" w:cs="TT13573o00" w:hint="eastAsia"/>
          <w:kern w:val="0"/>
          <w:sz w:val="28"/>
          <w:szCs w:val="28"/>
        </w:rPr>
        <w:t>三、辦法：</w:t>
      </w:r>
    </w:p>
    <w:p w:rsidR="007320D8" w:rsidRDefault="007320D8" w:rsidP="007320D8">
      <w:pPr>
        <w:spacing w:beforeLines="15" w:before="54" w:line="440" w:lineRule="exact"/>
        <w:ind w:leftChars="235" w:left="565" w:hanging="1"/>
        <w:rPr>
          <w:rFonts w:ascii="標楷體" w:eastAsia="標楷體" w:hAnsi="標楷體" w:cs="TT13573o00"/>
          <w:kern w:val="0"/>
          <w:sz w:val="28"/>
          <w:szCs w:val="28"/>
        </w:rPr>
      </w:pPr>
      <w:r w:rsidRPr="009350AF">
        <w:rPr>
          <w:rFonts w:ascii="標楷體" w:eastAsia="標楷體" w:hAnsi="標楷體" w:cs="TT13573o00" w:hint="eastAsia"/>
          <w:kern w:val="0"/>
          <w:sz w:val="28"/>
          <w:szCs w:val="28"/>
        </w:rPr>
        <w:t>研究發表獎學金全年接受申請，申請人請檢附申請表、發表海報縮印本或口頭報告投影片、會員資格及得獎憑証，經醫學生物技術暨檢驗學系評定後頒發，發給之金額則每年由醫技系檢討之。</w:t>
      </w:r>
    </w:p>
    <w:p w:rsidR="007320D8" w:rsidRPr="008C38AD" w:rsidRDefault="007320D8" w:rsidP="007320D8">
      <w:pPr>
        <w:tabs>
          <w:tab w:val="left" w:pos="1178"/>
          <w:tab w:val="center" w:pos="4141"/>
        </w:tabs>
        <w:autoSpaceDE w:val="0"/>
        <w:autoSpaceDN w:val="0"/>
        <w:adjustRightInd w:val="0"/>
        <w:snapToGrid w:val="0"/>
        <w:spacing w:line="360" w:lineRule="auto"/>
        <w:ind w:rightChars="10" w:right="24"/>
        <w:rPr>
          <w:rFonts w:ascii="標楷體" w:eastAsia="標楷體" w:hAnsi="標楷體"/>
          <w:b/>
          <w:sz w:val="32"/>
          <w:szCs w:val="32"/>
        </w:rPr>
      </w:pPr>
    </w:p>
    <w:p w:rsidR="00FA4164" w:rsidRPr="007320D8" w:rsidRDefault="00FA4164"/>
    <w:sectPr w:rsidR="00FA4164" w:rsidRPr="007320D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T13573o00">
    <w:altName w:val="新細明體"/>
    <w:charset w:val="88"/>
    <w:family w:val="auto"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0D8"/>
    <w:rsid w:val="00385EFC"/>
    <w:rsid w:val="007320D8"/>
    <w:rsid w:val="00FA4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770B0B-E1C4-4FE1-8579-0BD7550ED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0D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2023-05-01T23:54:00Z</dcterms:created>
  <dcterms:modified xsi:type="dcterms:W3CDTF">2023-05-01T23:55:00Z</dcterms:modified>
</cp:coreProperties>
</file>