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26" w:rsidRPr="00213690" w:rsidRDefault="00962526" w:rsidP="0096252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213690">
        <w:rPr>
          <w:rFonts w:ascii="Times New Roman" w:eastAsia="標楷體" w:hAnsi="Times New Roman" w:cs="Times New Roman" w:hint="eastAsia"/>
          <w:b/>
          <w:szCs w:val="24"/>
        </w:rPr>
        <w:t>111</w:t>
      </w:r>
      <w:r w:rsidRPr="00213690">
        <w:rPr>
          <w:rFonts w:ascii="Times New Roman" w:eastAsia="標楷體" w:hAnsi="Times New Roman" w:cs="Times New Roman"/>
          <w:b/>
          <w:szCs w:val="24"/>
        </w:rPr>
        <w:t>學年入學必選修科目表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          </w:t>
      </w:r>
    </w:p>
    <w:p w:rsidR="00962526" w:rsidRPr="00213690" w:rsidRDefault="00962526" w:rsidP="00962526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109.11.17.109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會議修訂</w:t>
      </w:r>
    </w:p>
    <w:p w:rsidR="00962526" w:rsidRPr="00213690" w:rsidRDefault="00962526" w:rsidP="00962526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110.08.23.110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次課程會議修訂</w:t>
      </w:r>
    </w:p>
    <w:p w:rsidR="00962526" w:rsidRPr="00213690" w:rsidRDefault="00962526" w:rsidP="00962526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110.08.31.110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次課程會議修訂</w:t>
      </w:r>
    </w:p>
    <w:p w:rsidR="00962526" w:rsidRPr="00213690" w:rsidRDefault="00962526" w:rsidP="00962526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110.09.07.110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會議核備</w:t>
      </w:r>
    </w:p>
    <w:p w:rsidR="00962526" w:rsidRPr="00213690" w:rsidRDefault="00962526" w:rsidP="00962526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110.12.23.110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213690">
        <w:rPr>
          <w:rFonts w:ascii="Times New Roman" w:eastAsia="標楷體" w:hAnsi="Times New Roman" w:cs="Times New Roman" w:hint="eastAsia"/>
          <w:sz w:val="20"/>
          <w:szCs w:val="20"/>
        </w:rPr>
        <w:t>會議核備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352"/>
        <w:gridCol w:w="616"/>
        <w:gridCol w:w="618"/>
        <w:gridCol w:w="1225"/>
        <w:gridCol w:w="436"/>
        <w:gridCol w:w="2366"/>
        <w:gridCol w:w="457"/>
        <w:gridCol w:w="464"/>
        <w:gridCol w:w="1245"/>
      </w:tblGrid>
      <w:tr w:rsidR="00213690" w:rsidRPr="00213690" w:rsidTr="002E3B39">
        <w:trPr>
          <w:jc w:val="center"/>
        </w:trPr>
        <w:tc>
          <w:tcPr>
            <w:tcW w:w="524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Cs w:val="24"/>
              </w:rPr>
              <w:t>第一學年</w:t>
            </w:r>
          </w:p>
        </w:tc>
        <w:tc>
          <w:tcPr>
            <w:tcW w:w="4968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Cs w:val="24"/>
              </w:rPr>
              <w:t>第二學年</w:t>
            </w:r>
          </w:p>
        </w:tc>
      </w:tr>
      <w:tr w:rsidR="00213690" w:rsidRPr="00213690" w:rsidTr="002E3B39">
        <w:trPr>
          <w:jc w:val="center"/>
        </w:trPr>
        <w:tc>
          <w:tcPr>
            <w:tcW w:w="279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24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2166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</w:tr>
      <w:tr w:rsidR="00213690" w:rsidRPr="00213690" w:rsidTr="002E3B39">
        <w:trPr>
          <w:jc w:val="center"/>
        </w:trPr>
        <w:tc>
          <w:tcPr>
            <w:tcW w:w="279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授課單位</w:t>
            </w:r>
          </w:p>
        </w:tc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授課單位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通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識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導師課程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精采人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通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識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導師課程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美麗人生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語言領域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英文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核心課程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人社中心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核心課程</w:t>
            </w:r>
          </w:p>
        </w:tc>
        <w:tc>
          <w:tcPr>
            <w:tcW w:w="61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</w:p>
        </w:tc>
        <w:tc>
          <w:tcPr>
            <w:tcW w:w="618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</w:t>
            </w:r>
          </w:p>
        </w:tc>
        <w:tc>
          <w:tcPr>
            <w:tcW w:w="457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464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體育室</w:t>
            </w:r>
          </w:p>
        </w:tc>
      </w:tr>
      <w:tr w:rsidR="00213690" w:rsidRPr="00213690" w:rsidTr="002E3B39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語言領域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中文寫作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人社中心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應用英文</w:t>
            </w:r>
            <w:r w:rsidRPr="0021369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註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1.)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人社中心</w:t>
            </w:r>
          </w:p>
        </w:tc>
      </w:tr>
      <w:tr w:rsidR="00213690" w:rsidRPr="00213690" w:rsidTr="002E3B39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721"/>
          <w:jc w:val="center"/>
        </w:trPr>
        <w:tc>
          <w:tcPr>
            <w:tcW w:w="43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通識學分數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通識學分數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5</w:t>
            </w:r>
          </w:p>
        </w:tc>
        <w:tc>
          <w:tcPr>
            <w:tcW w:w="464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5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必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普通生物學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生科院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必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解剖學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解剖科</w:t>
            </w: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普通生物學實驗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生科院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寄生蟲學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熱醫科</w:t>
            </w: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化學原理實驗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寄生蟲學實驗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熱醫科</w:t>
            </w: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化學原理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生物化學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生化科</w:t>
            </w: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trike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程式設計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生物化學實驗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生化科</w:t>
            </w:r>
          </w:p>
        </w:tc>
      </w:tr>
      <w:tr w:rsidR="00213690" w:rsidRPr="00213690" w:rsidTr="002E3B39">
        <w:trPr>
          <w:trHeight w:val="36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trike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分析化學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D87118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醫放系</w:t>
            </w:r>
            <w:bookmarkStart w:id="0" w:name="_GoBack"/>
            <w:bookmarkEnd w:id="0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鏡檢學</w:t>
            </w:r>
            <w:proofErr w:type="gramEnd"/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組織學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鏡檢學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實驗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組織學實驗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生理學</w:t>
            </w:r>
          </w:p>
        </w:tc>
        <w:tc>
          <w:tcPr>
            <w:tcW w:w="457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生理科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有機化學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3839F4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生理學實驗</w:t>
            </w:r>
          </w:p>
        </w:tc>
        <w:tc>
          <w:tcPr>
            <w:tcW w:w="457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生理科</w:t>
            </w:r>
          </w:p>
        </w:tc>
      </w:tr>
      <w:tr w:rsidR="00213690" w:rsidRPr="00213690" w:rsidTr="002E3B39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有機化學實驗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3839F4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生化所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分子生物學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trHeight w:val="180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/>
                <w:sz w:val="22"/>
                <w:szCs w:val="24"/>
              </w:rPr>
              <w:t>資料科學基礎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生資所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細胞生物學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trHeight w:val="570"/>
          <w:jc w:val="center"/>
        </w:trPr>
        <w:tc>
          <w:tcPr>
            <w:tcW w:w="43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必修學分數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9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必修學分數</w:t>
            </w:r>
          </w:p>
        </w:tc>
        <w:tc>
          <w:tcPr>
            <w:tcW w:w="4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11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187"/>
          <w:jc w:val="center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選</w:t>
            </w:r>
          </w:p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普通物理學實驗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工所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7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64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205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生技與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檢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(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一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選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解剖學實驗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解剖科</w:t>
            </w:r>
          </w:p>
        </w:tc>
      </w:tr>
      <w:tr w:rsidR="00213690" w:rsidRPr="00213690" w:rsidTr="002E3B39">
        <w:trPr>
          <w:trHeight w:val="205"/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微積分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物治系</w:t>
            </w:r>
            <w:proofErr w:type="gramEnd"/>
          </w:p>
        </w:tc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生物醫學研究導論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統計學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公衛科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7C327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專題討論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7C327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7C327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B26" w:rsidRPr="00213690" w:rsidRDefault="00C47B26" w:rsidP="007C327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普通物理學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trike/>
                <w:sz w:val="22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醫放系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BD251A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公共衛生學概論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BD251A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BD251A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B26" w:rsidRPr="00213690" w:rsidRDefault="00C47B26" w:rsidP="00BD251A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公衛科</w:t>
            </w:r>
            <w:proofErr w:type="gramEnd"/>
          </w:p>
        </w:tc>
      </w:tr>
      <w:tr w:rsidR="00213690" w:rsidRPr="00213690" w:rsidTr="002E3B39">
        <w:trPr>
          <w:jc w:val="center"/>
        </w:trPr>
        <w:tc>
          <w:tcPr>
            <w:tcW w:w="438" w:type="dxa"/>
            <w:vMerge/>
            <w:tcBorders>
              <w:left w:val="single" w:sz="18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微積分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(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二</w:t>
            </w: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61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25" w:type="dxa"/>
            <w:tcBorders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工所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1078"/>
          <w:jc w:val="center"/>
        </w:trPr>
        <w:tc>
          <w:tcPr>
            <w:tcW w:w="10217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第一至三學年，每學期修習課程不得少於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;</w:t>
            </w:r>
          </w:p>
          <w:p w:rsidR="00C47B26" w:rsidRPr="00213690" w:rsidRDefault="00C47B26" w:rsidP="0096252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第一、二學年必選導師課程共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; 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第二、三學年必選體育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C47B26" w:rsidRPr="00213690" w:rsidRDefault="00C47B26" w:rsidP="0096252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：學術倫理網路課程，學生最遲於第二學期結束前，至臺灣學術倫理教育資源中心平台修習，並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通過線上課程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總測驗及格標準。</w:t>
            </w:r>
          </w:p>
          <w:p w:rsidR="00C47B26" w:rsidRPr="00213690" w:rsidRDefault="00C47B26" w:rsidP="00962526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1.: 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通過英檢之學生可免修；非通識學分之英語課程</w:t>
            </w:r>
          </w:p>
        </w:tc>
      </w:tr>
    </w:tbl>
    <w:p w:rsidR="00962526" w:rsidRPr="00213690" w:rsidRDefault="00962526" w:rsidP="00962526">
      <w:pPr>
        <w:rPr>
          <w:rFonts w:ascii="Times New Roman" w:eastAsia="標楷體" w:hAnsi="Times New Roman" w:cs="Times New Roman"/>
          <w:szCs w:val="24"/>
        </w:rPr>
        <w:sectPr w:rsidR="00962526" w:rsidRPr="00213690" w:rsidSect="002E3B39">
          <w:footerReference w:type="default" r:id="rId6"/>
          <w:pgSz w:w="11906" w:h="16838"/>
          <w:pgMar w:top="851" w:right="1134" w:bottom="851" w:left="993" w:header="851" w:footer="641" w:gutter="0"/>
          <w:cols w:space="425"/>
          <w:docGrid w:type="lines" w:linePitch="360"/>
        </w:sectPr>
      </w:pPr>
    </w:p>
    <w:tbl>
      <w:tblPr>
        <w:tblW w:w="104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422"/>
        <w:gridCol w:w="456"/>
        <w:gridCol w:w="456"/>
        <w:gridCol w:w="1259"/>
        <w:gridCol w:w="436"/>
        <w:gridCol w:w="2766"/>
        <w:gridCol w:w="456"/>
        <w:gridCol w:w="456"/>
        <w:gridCol w:w="1257"/>
      </w:tblGrid>
      <w:tr w:rsidR="00213690" w:rsidRPr="00213690" w:rsidTr="002E3B39">
        <w:trPr>
          <w:jc w:val="center"/>
        </w:trPr>
        <w:tc>
          <w:tcPr>
            <w:tcW w:w="5030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第三學年</w:t>
            </w:r>
          </w:p>
        </w:tc>
        <w:tc>
          <w:tcPr>
            <w:tcW w:w="5371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Cs w:val="24"/>
              </w:rPr>
              <w:t>第四學年</w:t>
            </w:r>
          </w:p>
        </w:tc>
      </w:tr>
      <w:tr w:rsidR="00213690" w:rsidRPr="00213690" w:rsidTr="002E3B39">
        <w:trPr>
          <w:jc w:val="center"/>
        </w:trPr>
        <w:tc>
          <w:tcPr>
            <w:tcW w:w="2859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217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21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</w:tr>
      <w:tr w:rsidR="00213690" w:rsidRPr="00213690" w:rsidTr="002E3B39">
        <w:trPr>
          <w:jc w:val="center"/>
        </w:trPr>
        <w:tc>
          <w:tcPr>
            <w:tcW w:w="2859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授課單位</w:t>
            </w:r>
          </w:p>
        </w:tc>
        <w:tc>
          <w:tcPr>
            <w:tcW w:w="320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Cs w:val="24"/>
              </w:rPr>
              <w:t>授課單位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通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識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導師課程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通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識</w:t>
            </w:r>
          </w:p>
        </w:tc>
        <w:tc>
          <w:tcPr>
            <w:tcW w:w="2766" w:type="dxa"/>
            <w:vMerge w:val="restart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導師課程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體育室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必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微生物學及免疫學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微生物科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必</w:t>
            </w: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臨床微生物學實習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微生物學及免疫學實驗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微生物科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臨床生化學實習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病理學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臨床生理學實習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血液學及臨床血液學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臨床鏡檢及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寄生蟲學實習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血液學及血庫學實驗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臨床病毒學實習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血庫學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臨床血庫實習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臨床微生物實驗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臨床血清免疫實習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臨床生化學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臨床血液學實習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臨床生化學實驗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醫學分子檢驗實習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臨床細菌學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病理切片及細胞診斷實習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962526" w:rsidRPr="00213690" w:rsidRDefault="009625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962526" w:rsidRPr="00213690" w:rsidRDefault="009625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臨床病毒學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專題討論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臨床血清免疫學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醫學分子檢驗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臨床生理學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專題研究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細胞診斷學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病理科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醫學檢驗法規與品質管理</w:t>
            </w:r>
            <w:r w:rsidRPr="002136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(II)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4010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47B26" w:rsidRPr="00213690" w:rsidRDefault="00C47B26" w:rsidP="0094010C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醫學檢驗法規與品質管理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(I)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570"/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必修學分數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必修學分數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18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5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213690" w:rsidRPr="00213690" w:rsidTr="002E3B39">
        <w:trPr>
          <w:trHeight w:val="38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選</w:t>
            </w: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生物資訊學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選</w:t>
            </w: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修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  <w:highlight w:val="yellow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實驗室自動化實習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  <w:highlight w:val="yellow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  <w:highlight w:val="yellow"/>
              </w:rPr>
            </w:pP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  <w:highlight w:val="yellow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環境衛生學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衛生檢驗實習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食品化學檢驗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  <w:highlight w:val="cyan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trHeight w:val="311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環境毒理學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環衛所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衛生檢驗實習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二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中藥西藥成分檢驗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藥理學概論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藥學科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衛生檢驗實習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三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食品中微生物檢驗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流行病學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公衛科</w:t>
            </w:r>
            <w:proofErr w:type="gramEnd"/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lef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疾病管制實習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毒物化學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藥理學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藥學科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藥理學概論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藥學科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流行病學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公衛科</w:t>
            </w:r>
            <w:proofErr w:type="gramEnd"/>
          </w:p>
        </w:tc>
      </w:tr>
      <w:tr w:rsidR="00213690" w:rsidRPr="00213690" w:rsidTr="002E3B39">
        <w:trPr>
          <w:trHeight w:val="109"/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毒物化學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寡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核酸之應用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醫</w:t>
            </w:r>
            <w:proofErr w:type="gramEnd"/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技系</w:t>
            </w:r>
          </w:p>
        </w:tc>
      </w:tr>
      <w:tr w:rsidR="00213690" w:rsidRPr="00213690" w:rsidTr="002E3B39">
        <w:trPr>
          <w:jc w:val="center"/>
        </w:trPr>
        <w:tc>
          <w:tcPr>
            <w:tcW w:w="4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病媒管制學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7B26" w:rsidRPr="00213690" w:rsidRDefault="00C47B26" w:rsidP="00962526">
            <w:pPr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環衛所</w:t>
            </w:r>
          </w:p>
        </w:tc>
      </w:tr>
      <w:tr w:rsidR="00213690" w:rsidRPr="00213690" w:rsidTr="002E3B39">
        <w:trPr>
          <w:trHeight w:val="396"/>
          <w:jc w:val="center"/>
        </w:trPr>
        <w:tc>
          <w:tcPr>
            <w:tcW w:w="10401" w:type="dxa"/>
            <w:gridSpan w:val="10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47B26" w:rsidRPr="00213690" w:rsidRDefault="00C47B26" w:rsidP="00962526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系級必修學分數：共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90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學分、校級必修學分數：共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30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，內含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: 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導師課程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學分，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語文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6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，應用英文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  <w:r w:rsidRPr="002136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學分，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核心課程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18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(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基本素養課程至少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6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學分，領域課程至少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8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學分，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4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  <w:highlight w:val="yellow"/>
              </w:rPr>
              <w:t>學分可自由選修核心課程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)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，根據本校「國立陽明交通大學共同課程通則」「核心課程修習辦法」辦理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、最低畢業學分數：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136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學分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 xml:space="preserve"> 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  <w:highlight w:val="yellow"/>
              </w:rPr>
              <w:t>(120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  <w:highlight w:val="yellow"/>
              </w:rPr>
              <w:t>的必修學分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  <w:highlight w:val="yellow"/>
              </w:rPr>
              <w:t>+16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  <w:highlight w:val="yellow"/>
              </w:rPr>
              <w:t>專業選修學分</w:t>
            </w:r>
            <w:r w:rsidRPr="00213690">
              <w:rPr>
                <w:rFonts w:ascii="Times New Roman" w:eastAsia="標楷體" w:hAnsi="Times New Roman" w:cs="Times New Roman" w:hint="eastAsia"/>
                <w:b/>
                <w:sz w:val="22"/>
                <w:szCs w:val="24"/>
                <w:highlight w:val="yellow"/>
              </w:rPr>
              <w:t>)</w:t>
            </w:r>
          </w:p>
        </w:tc>
      </w:tr>
    </w:tbl>
    <w:p w:rsidR="00962526" w:rsidRPr="00213690" w:rsidRDefault="00962526" w:rsidP="00962526">
      <w:pPr>
        <w:rPr>
          <w:rFonts w:ascii="Times New Roman" w:eastAsia="標楷體" w:hAnsi="Times New Roman" w:cs="Times New Roman"/>
          <w:szCs w:val="24"/>
        </w:rPr>
        <w:sectPr w:rsidR="00962526" w:rsidRPr="00213690" w:rsidSect="002E3B39">
          <w:pgSz w:w="11906" w:h="16838"/>
          <w:pgMar w:top="540" w:right="926" w:bottom="539" w:left="900" w:header="851" w:footer="992" w:gutter="0"/>
          <w:cols w:space="425"/>
          <w:docGrid w:type="lines" w:linePitch="360"/>
        </w:sectPr>
      </w:pPr>
    </w:p>
    <w:p w:rsidR="00572DF3" w:rsidRPr="00213690" w:rsidRDefault="00572DF3" w:rsidP="00572DF3">
      <w:pPr>
        <w:ind w:right="140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213690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醫學生物技術暨檢驗學系</w:t>
      </w:r>
      <w:r w:rsidRPr="00213690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213690">
        <w:rPr>
          <w:rFonts w:ascii="Times New Roman" w:eastAsia="標楷體" w:hAnsi="Times New Roman" w:cs="Times New Roman" w:hint="eastAsia"/>
          <w:b/>
          <w:sz w:val="28"/>
          <w:szCs w:val="28"/>
        </w:rPr>
        <w:t>大學部學生修業課程</w:t>
      </w:r>
    </w:p>
    <w:p w:rsidR="00572DF3" w:rsidRPr="00213690" w:rsidRDefault="00572DF3" w:rsidP="00572DF3">
      <w:pPr>
        <w:rPr>
          <w:rFonts w:ascii="Times New Roman" w:eastAsia="標楷體" w:hAnsi="Times New Roman" w:cs="Times New Roman"/>
          <w:b/>
          <w:szCs w:val="24"/>
        </w:rPr>
      </w:pP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1. 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一般課程：</w:t>
      </w:r>
    </w:p>
    <w:p w:rsidR="00572DF3" w:rsidRPr="00213690" w:rsidRDefault="00572DF3" w:rsidP="00572DF3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(1) </w:t>
      </w:r>
      <w:r w:rsidRPr="00213690">
        <w:rPr>
          <w:rFonts w:ascii="Times New Roman" w:eastAsia="標楷體" w:hAnsi="Times New Roman" w:cs="Times New Roman" w:hint="eastAsia"/>
          <w:szCs w:val="24"/>
        </w:rPr>
        <w:t>大一、大二、大三體育</w:t>
      </w:r>
      <w:r w:rsidRPr="00213690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szCs w:val="24"/>
        </w:rPr>
        <w:t>必選課程</w:t>
      </w:r>
      <w:r w:rsidRPr="00213690">
        <w:rPr>
          <w:rFonts w:ascii="Times New Roman" w:eastAsia="標楷體" w:hAnsi="Times New Roman" w:cs="Times New Roman" w:hint="eastAsia"/>
          <w:szCs w:val="24"/>
        </w:rPr>
        <w:t>)</w:t>
      </w:r>
    </w:p>
    <w:p w:rsidR="00572DF3" w:rsidRPr="00213690" w:rsidRDefault="00572DF3" w:rsidP="00572DF3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(2) </w:t>
      </w:r>
      <w:r w:rsidRPr="00213690">
        <w:rPr>
          <w:rFonts w:ascii="Times New Roman" w:eastAsia="標楷體" w:hAnsi="Times New Roman" w:cs="Times New Roman" w:hint="eastAsia"/>
          <w:szCs w:val="24"/>
        </w:rPr>
        <w:t>大一、大二軍訓</w:t>
      </w:r>
      <w:r w:rsidRPr="00213690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szCs w:val="24"/>
        </w:rPr>
        <w:t>選修課程</w:t>
      </w:r>
      <w:r w:rsidRPr="00213690">
        <w:rPr>
          <w:rFonts w:ascii="Times New Roman" w:eastAsia="標楷體" w:hAnsi="Times New Roman" w:cs="Times New Roman" w:hint="eastAsia"/>
          <w:szCs w:val="24"/>
        </w:rPr>
        <w:t>)</w:t>
      </w:r>
    </w:p>
    <w:p w:rsidR="00572DF3" w:rsidRPr="00213690" w:rsidRDefault="00572DF3" w:rsidP="00572DF3">
      <w:pPr>
        <w:rPr>
          <w:rFonts w:ascii="Times New Roman" w:eastAsia="標楷體" w:hAnsi="Times New Roman" w:cs="Times New Roman"/>
          <w:szCs w:val="24"/>
        </w:rPr>
      </w:pPr>
    </w:p>
    <w:p w:rsidR="00572DF3" w:rsidRPr="00213690" w:rsidRDefault="00572DF3" w:rsidP="00572DF3">
      <w:pPr>
        <w:rPr>
          <w:rFonts w:ascii="Times New Roman" w:eastAsia="標楷體" w:hAnsi="Times New Roman" w:cs="Times New Roman"/>
          <w:b/>
          <w:szCs w:val="24"/>
        </w:rPr>
      </w:pP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2. 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基本素養課程：</w:t>
      </w:r>
    </w:p>
    <w:p w:rsidR="00572DF3" w:rsidRPr="00213690" w:rsidRDefault="00572DF3" w:rsidP="00572DF3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(1) </w:t>
      </w:r>
      <w:r w:rsidRPr="00213690">
        <w:rPr>
          <w:rFonts w:ascii="Times New Roman" w:eastAsia="標楷體" w:hAnsi="Times New Roman" w:cs="Times New Roman" w:hint="eastAsia"/>
          <w:szCs w:val="24"/>
        </w:rPr>
        <w:t>大一、大二導師課程</w:t>
      </w:r>
      <w:r w:rsidRPr="00213690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szCs w:val="24"/>
        </w:rPr>
        <w:t>總修習學分數必須符合學校規定</w:t>
      </w:r>
      <w:r w:rsidRPr="00213690">
        <w:rPr>
          <w:rFonts w:ascii="Times New Roman" w:eastAsia="標楷體" w:hAnsi="Times New Roman" w:cs="Times New Roman" w:hint="eastAsia"/>
          <w:szCs w:val="24"/>
        </w:rPr>
        <w:t>)</w:t>
      </w:r>
    </w:p>
    <w:p w:rsidR="00572DF3" w:rsidRPr="00213690" w:rsidRDefault="00572DF3" w:rsidP="00572DF3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(2) </w:t>
      </w:r>
      <w:proofErr w:type="gramStart"/>
      <w:r w:rsidRPr="00213690">
        <w:rPr>
          <w:rFonts w:ascii="Times New Roman" w:eastAsia="標楷體" w:hAnsi="Times New Roman" w:cs="Times New Roman" w:hint="eastAsia"/>
          <w:szCs w:val="24"/>
        </w:rPr>
        <w:t>校定</w:t>
      </w:r>
      <w:proofErr w:type="gramEnd"/>
      <w:r w:rsidRPr="00213690">
        <w:rPr>
          <w:rFonts w:ascii="Times New Roman" w:eastAsia="標楷體" w:hAnsi="Times New Roman" w:cs="Times New Roman" w:hint="eastAsia"/>
          <w:szCs w:val="24"/>
        </w:rPr>
        <w:t>通識課程</w:t>
      </w:r>
      <w:r w:rsidRPr="00213690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szCs w:val="24"/>
        </w:rPr>
        <w:t>含核心通識、選修通識及語文領域，修習學分數必須符合學校規定</w:t>
      </w:r>
      <w:r w:rsidRPr="00213690">
        <w:rPr>
          <w:rFonts w:ascii="Times New Roman" w:eastAsia="標楷體" w:hAnsi="Times New Roman" w:cs="Times New Roman" w:hint="eastAsia"/>
          <w:szCs w:val="24"/>
        </w:rPr>
        <w:t>)</w:t>
      </w:r>
    </w:p>
    <w:p w:rsidR="00572DF3" w:rsidRPr="00213690" w:rsidRDefault="00572DF3" w:rsidP="00572DF3">
      <w:pPr>
        <w:rPr>
          <w:rFonts w:ascii="Times New Roman" w:eastAsia="標楷體" w:hAnsi="Times New Roman" w:cs="Times New Roman"/>
          <w:szCs w:val="24"/>
        </w:rPr>
      </w:pPr>
    </w:p>
    <w:p w:rsidR="00572DF3" w:rsidRPr="00213690" w:rsidRDefault="00572DF3" w:rsidP="00572DF3">
      <w:pPr>
        <w:rPr>
          <w:rFonts w:ascii="Times New Roman" w:eastAsia="標楷體" w:hAnsi="Times New Roman" w:cs="Times New Roman"/>
          <w:b/>
          <w:szCs w:val="24"/>
        </w:rPr>
      </w:pP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3. 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基礎科學課程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全部為必修課程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572DF3" w:rsidRPr="00213690" w:rsidRDefault="00572DF3" w:rsidP="00572DF3">
      <w:pPr>
        <w:ind w:leftChars="100" w:left="629" w:hangingChars="162" w:hanging="389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(1) </w:t>
      </w:r>
      <w:r w:rsidRPr="00213690">
        <w:rPr>
          <w:rFonts w:ascii="Times New Roman" w:eastAsia="標楷體" w:hAnsi="Times New Roman" w:cs="Times New Roman" w:hint="eastAsia"/>
          <w:szCs w:val="24"/>
        </w:rPr>
        <w:t>基礎課程：普通生物學及實驗、化學原理及實驗、有機化學及實驗、生物化學及實驗、分子細胞生物學、生物技術於醫學之應用、專題討論、醫學分子檢驗、研究論文</w:t>
      </w:r>
    </w:p>
    <w:p w:rsidR="00572DF3" w:rsidRPr="00213690" w:rsidRDefault="00572DF3" w:rsidP="00572DF3">
      <w:pPr>
        <w:ind w:leftChars="100" w:left="629" w:hangingChars="162" w:hanging="389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(2) </w:t>
      </w:r>
      <w:r w:rsidRPr="00213690">
        <w:rPr>
          <w:rFonts w:ascii="Times New Roman" w:eastAsia="標楷體" w:hAnsi="Times New Roman" w:cs="Times New Roman" w:hint="eastAsia"/>
          <w:szCs w:val="24"/>
        </w:rPr>
        <w:t>基礎醫學課程：解剖學、生理學及實驗、微生物免疫學及實驗、血液學及臨床血液學</w:t>
      </w:r>
    </w:p>
    <w:p w:rsidR="00572DF3" w:rsidRPr="00213690" w:rsidRDefault="00572DF3" w:rsidP="00572DF3">
      <w:pPr>
        <w:rPr>
          <w:rFonts w:ascii="Times New Roman" w:eastAsia="標楷體" w:hAnsi="Times New Roman" w:cs="Times New Roman"/>
          <w:szCs w:val="24"/>
        </w:rPr>
      </w:pPr>
    </w:p>
    <w:p w:rsidR="00572DF3" w:rsidRPr="00213690" w:rsidRDefault="00572DF3" w:rsidP="00572DF3">
      <w:pPr>
        <w:rPr>
          <w:rFonts w:ascii="Times New Roman" w:eastAsia="標楷體" w:hAnsi="Times New Roman" w:cs="Times New Roman"/>
          <w:b/>
          <w:szCs w:val="24"/>
        </w:rPr>
      </w:pP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4. 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臨床科學課程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 xml:space="preserve"> (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全部為必修課程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213690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572DF3" w:rsidRPr="00213690" w:rsidRDefault="00572DF3" w:rsidP="00572DF3">
      <w:pPr>
        <w:ind w:leftChars="100" w:left="629" w:hangingChars="162" w:hanging="389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(1) </w:t>
      </w:r>
      <w:r w:rsidRPr="00213690">
        <w:rPr>
          <w:rFonts w:ascii="Times New Roman" w:eastAsia="標楷體" w:hAnsi="Times New Roman" w:cs="Times New Roman" w:hint="eastAsia"/>
          <w:szCs w:val="24"/>
        </w:rPr>
        <w:t>臨床醫學課程：血液學及臨床血液學、血液學及血庫學實驗、臨床血清免疫學、臨床生化學及實驗、臨床細菌學、臨床微生物實驗、臨床病毒學、臨床</w:t>
      </w:r>
      <w:proofErr w:type="gramStart"/>
      <w:r w:rsidRPr="00213690">
        <w:rPr>
          <w:rFonts w:ascii="Times New Roman" w:eastAsia="標楷體" w:hAnsi="Times New Roman" w:cs="Times New Roman" w:hint="eastAsia"/>
          <w:szCs w:val="24"/>
        </w:rPr>
        <w:t>鏡檢學</w:t>
      </w:r>
      <w:proofErr w:type="gramEnd"/>
      <w:r w:rsidRPr="00213690">
        <w:rPr>
          <w:rFonts w:ascii="Times New Roman" w:eastAsia="標楷體" w:hAnsi="Times New Roman" w:cs="Times New Roman" w:hint="eastAsia"/>
          <w:szCs w:val="24"/>
        </w:rPr>
        <w:t>及實驗、臨床生理學、細胞診斷學、寄生蟲學及實驗、病理學、血庫學、醫學分子檢驗</w:t>
      </w:r>
    </w:p>
    <w:p w:rsidR="00572DF3" w:rsidRPr="00213690" w:rsidRDefault="00572DF3" w:rsidP="00572DF3">
      <w:pPr>
        <w:ind w:leftChars="100" w:left="629" w:hangingChars="162" w:hanging="389"/>
        <w:rPr>
          <w:rFonts w:ascii="Times New Roman" w:eastAsia="標楷體" w:hAnsi="Times New Roman" w:cs="Times New Roman"/>
          <w:szCs w:val="24"/>
        </w:rPr>
      </w:pPr>
      <w:r w:rsidRPr="00213690">
        <w:rPr>
          <w:rFonts w:ascii="Times New Roman" w:eastAsia="標楷體" w:hAnsi="Times New Roman" w:cs="Times New Roman" w:hint="eastAsia"/>
          <w:szCs w:val="24"/>
        </w:rPr>
        <w:t xml:space="preserve"> (2) </w:t>
      </w:r>
      <w:r w:rsidRPr="00213690">
        <w:rPr>
          <w:rFonts w:ascii="Times New Roman" w:eastAsia="標楷體" w:hAnsi="Times New Roman" w:cs="Times New Roman" w:hint="eastAsia"/>
          <w:szCs w:val="24"/>
        </w:rPr>
        <w:t>臨床實習課程：臨床微生物實習、臨床生化學實習、臨床生理學實習、</w:t>
      </w:r>
      <w:proofErr w:type="gramStart"/>
      <w:r w:rsidRPr="00213690">
        <w:rPr>
          <w:rFonts w:ascii="Times New Roman" w:eastAsia="標楷體" w:hAnsi="Times New Roman" w:cs="Times New Roman" w:hint="eastAsia"/>
          <w:szCs w:val="24"/>
        </w:rPr>
        <w:t>臨床鏡檢及</w:t>
      </w:r>
      <w:proofErr w:type="gramEnd"/>
      <w:r w:rsidRPr="00213690">
        <w:rPr>
          <w:rFonts w:ascii="Times New Roman" w:eastAsia="標楷體" w:hAnsi="Times New Roman" w:cs="Times New Roman" w:hint="eastAsia"/>
          <w:szCs w:val="24"/>
        </w:rPr>
        <w:t>寄生蟲學實習、臨床病毒學實習、臨床血庫實習、臨床血清免疫實習、臨床血液實習、病理切片及細胞診斷實習、醫學分子檢驗學實習</w:t>
      </w:r>
    </w:p>
    <w:p w:rsidR="00572DF3" w:rsidRPr="00213690" w:rsidRDefault="00572DF3" w:rsidP="00572DF3">
      <w:pPr>
        <w:rPr>
          <w:rFonts w:ascii="Times New Roman" w:eastAsia="標楷體" w:hAnsi="Times New Roman" w:cs="Times New Roman"/>
          <w:szCs w:val="24"/>
        </w:rPr>
      </w:pPr>
    </w:p>
    <w:p w:rsidR="002B1E9F" w:rsidRPr="00213690" w:rsidRDefault="002B1E9F"/>
    <w:sectPr w:rsidR="002B1E9F" w:rsidRPr="002136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63" w:rsidRDefault="00863A63" w:rsidP="00102466">
      <w:r>
        <w:separator/>
      </w:r>
    </w:p>
  </w:endnote>
  <w:endnote w:type="continuationSeparator" w:id="0">
    <w:p w:rsidR="00863A63" w:rsidRDefault="00863A63" w:rsidP="0010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39" w:rsidRDefault="002E3B39" w:rsidP="002E3B39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D87118" w:rsidRPr="00D87118">
      <w:rPr>
        <w:noProof/>
        <w:lang w:val="zh-TW"/>
      </w:rPr>
      <w:t>2</w:t>
    </w:r>
    <w:r>
      <w:fldChar w:fldCharType="end"/>
    </w:r>
  </w:p>
  <w:p w:rsidR="002E3B39" w:rsidRDefault="002E3B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63" w:rsidRDefault="00863A63" w:rsidP="00102466">
      <w:r>
        <w:separator/>
      </w:r>
    </w:p>
  </w:footnote>
  <w:footnote w:type="continuationSeparator" w:id="0">
    <w:p w:rsidR="00863A63" w:rsidRDefault="00863A63" w:rsidP="0010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26"/>
    <w:rsid w:val="00102466"/>
    <w:rsid w:val="00213690"/>
    <w:rsid w:val="002B1E9F"/>
    <w:rsid w:val="002E3B39"/>
    <w:rsid w:val="003839F4"/>
    <w:rsid w:val="00572DF3"/>
    <w:rsid w:val="00576CA2"/>
    <w:rsid w:val="00681EAB"/>
    <w:rsid w:val="00863A63"/>
    <w:rsid w:val="00962526"/>
    <w:rsid w:val="00A41F1F"/>
    <w:rsid w:val="00C47B26"/>
    <w:rsid w:val="00C63608"/>
    <w:rsid w:val="00D87118"/>
    <w:rsid w:val="00DD5354"/>
    <w:rsid w:val="00E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ECD6F-355A-4C4D-8983-110D5F5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252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625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2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user</cp:lastModifiedBy>
  <cp:revision>8</cp:revision>
  <cp:lastPrinted>2022-02-25T01:07:00Z</cp:lastPrinted>
  <dcterms:created xsi:type="dcterms:W3CDTF">2022-02-25T01:40:00Z</dcterms:created>
  <dcterms:modified xsi:type="dcterms:W3CDTF">2022-12-28T04:04:00Z</dcterms:modified>
</cp:coreProperties>
</file>